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9A359F" w14:textId="2CE5FA3F" w:rsidR="000C533C" w:rsidRPr="00BF15D2" w:rsidRDefault="000C533C" w:rsidP="00BF15D2">
      <w:pPr>
        <w:jc w:val="both"/>
        <w:rPr>
          <w:rFonts w:ascii="Times New Roman" w:hAnsi="Times New Roman" w:cs="Times New Roman"/>
          <w:b/>
          <w:bCs/>
          <w:sz w:val="22"/>
          <w:szCs w:val="22"/>
        </w:rPr>
      </w:pPr>
      <w:r w:rsidRPr="00BF15D2">
        <w:rPr>
          <w:rFonts w:ascii="Times New Roman" w:hAnsi="Times New Roman" w:cs="Times New Roman"/>
          <w:b/>
          <w:bCs/>
          <w:sz w:val="22"/>
          <w:szCs w:val="22"/>
          <w:highlight w:val="lightGray"/>
        </w:rPr>
        <w:t xml:space="preserve">UPIT </w:t>
      </w:r>
      <w:r w:rsidR="00BF15D2" w:rsidRPr="00BF15D2">
        <w:rPr>
          <w:rFonts w:ascii="Times New Roman" w:hAnsi="Times New Roman" w:cs="Times New Roman"/>
          <w:b/>
          <w:bCs/>
          <w:sz w:val="22"/>
          <w:szCs w:val="22"/>
          <w:highlight w:val="lightGray"/>
        </w:rPr>
        <w:t xml:space="preserve">PONUDITELJA BR. </w:t>
      </w:r>
      <w:r w:rsidRPr="00BF15D2">
        <w:rPr>
          <w:rFonts w:ascii="Times New Roman" w:hAnsi="Times New Roman" w:cs="Times New Roman"/>
          <w:b/>
          <w:bCs/>
          <w:sz w:val="22"/>
          <w:szCs w:val="22"/>
          <w:highlight w:val="lightGray"/>
        </w:rPr>
        <w:t>1</w:t>
      </w:r>
    </w:p>
    <w:p w14:paraId="5285D9BE" w14:textId="03D8F777" w:rsidR="000C533C" w:rsidRPr="00BF15D2" w:rsidRDefault="000C533C" w:rsidP="00BF15D2">
      <w:pPr>
        <w:jc w:val="both"/>
        <w:rPr>
          <w:rFonts w:ascii="Times New Roman" w:hAnsi="Times New Roman" w:cs="Times New Roman"/>
          <w:bCs/>
          <w:sz w:val="22"/>
          <w:szCs w:val="22"/>
        </w:rPr>
      </w:pPr>
      <w:r w:rsidRPr="00BF15D2">
        <w:rPr>
          <w:rFonts w:ascii="Times New Roman" w:hAnsi="Times New Roman" w:cs="Times New Roman"/>
          <w:bCs/>
          <w:sz w:val="22"/>
          <w:szCs w:val="22"/>
        </w:rPr>
        <w:t>Poštovani,</w:t>
      </w:r>
    </w:p>
    <w:p w14:paraId="22637006" w14:textId="77777777" w:rsidR="000C533C" w:rsidRPr="00BF15D2" w:rsidRDefault="000C533C" w:rsidP="00BF15D2">
      <w:pPr>
        <w:jc w:val="both"/>
        <w:rPr>
          <w:rFonts w:ascii="Times New Roman" w:hAnsi="Times New Roman" w:cs="Times New Roman"/>
          <w:sz w:val="22"/>
          <w:szCs w:val="22"/>
        </w:rPr>
      </w:pPr>
      <w:r w:rsidRPr="00BF15D2">
        <w:rPr>
          <w:rFonts w:ascii="Times New Roman" w:hAnsi="Times New Roman" w:cs="Times New Roman"/>
          <w:sz w:val="22"/>
          <w:szCs w:val="22"/>
        </w:rPr>
        <w:t>Vezano za predmet nabave: Usluga izrade projektnog zadatka za izradu novog korisničkog portala za postupke vrednovanja uz integraciju postojećih aplikacija u svrhu digitalizacije provedbe procesa vrednovanja koja će se provoditi u sklopu projekta SF.2.4.06.02.0001 Osiguravanje kvalitete u visokom obrazovanju, Europskog socijalnog fonda plus</w:t>
      </w:r>
    </w:p>
    <w:p w14:paraId="6F726DF9" w14:textId="7ECFF6E0" w:rsidR="000C533C" w:rsidRPr="00BF15D2" w:rsidRDefault="000C533C" w:rsidP="00BF15D2">
      <w:pPr>
        <w:jc w:val="both"/>
        <w:rPr>
          <w:rFonts w:ascii="Times New Roman" w:hAnsi="Times New Roman" w:cs="Times New Roman"/>
          <w:sz w:val="22"/>
          <w:szCs w:val="22"/>
        </w:rPr>
      </w:pPr>
      <w:r w:rsidRPr="00BF15D2">
        <w:rPr>
          <w:rFonts w:ascii="Times New Roman" w:hAnsi="Times New Roman" w:cs="Times New Roman"/>
          <w:sz w:val="22"/>
          <w:szCs w:val="22"/>
        </w:rPr>
        <w:t> Molimo pojašnjenje napomene: </w:t>
      </w:r>
      <w:r w:rsidRPr="00BF15D2">
        <w:rPr>
          <w:rFonts w:ascii="Times New Roman" w:hAnsi="Times New Roman" w:cs="Times New Roman"/>
          <w:i/>
          <w:iCs/>
          <w:sz w:val="22"/>
          <w:szCs w:val="22"/>
        </w:rPr>
        <w:t>Projekt koji je naveden u ponudi i predstavlja minimalni uvjet sposobnosti za stručnjaka (dio dokaza tehničke i stručne sposobnosti iz točke 3.9.2. Poziva na dostavu ponuda) ne može istovremeno biti vrednovan kao dio kriterija za odabir ponude iz točke 3.7.2. Poziva na dostavu ponuda istog stručnjaka, stoga se neće uzeti u razmatranje u slučaju dvostrukog navođenja.</w:t>
      </w:r>
    </w:p>
    <w:p w14:paraId="42478E05" w14:textId="0B3EE64A" w:rsidR="000C533C" w:rsidRPr="00BF15D2" w:rsidRDefault="000C533C" w:rsidP="00BF15D2">
      <w:pPr>
        <w:jc w:val="both"/>
        <w:rPr>
          <w:rFonts w:ascii="Times New Roman" w:hAnsi="Times New Roman" w:cs="Times New Roman"/>
          <w:sz w:val="22"/>
          <w:szCs w:val="22"/>
        </w:rPr>
      </w:pPr>
      <w:r w:rsidRPr="00BF15D2">
        <w:rPr>
          <w:rFonts w:ascii="Times New Roman" w:hAnsi="Times New Roman" w:cs="Times New Roman"/>
          <w:sz w:val="22"/>
          <w:szCs w:val="22"/>
        </w:rPr>
        <w:t> Tj. mogu li se usluge koje navodimo u Prilogu III. navesti i u Referencama ključnog stručnjaka? Znači li to da će se od navedenih 5 referenci stručnjaka kao minimalni uvjet uzeti 2 koje se ne mogu navesti u popisu usluga, dok ostale 3 ne podliježu ovoj napomeni i mogu se koristiti i u Životopisu i u Prilogu III.?</w:t>
      </w:r>
    </w:p>
    <w:p w14:paraId="4612D7B5" w14:textId="0715628D" w:rsidR="000C533C" w:rsidRPr="00BF15D2" w:rsidRDefault="000C533C" w:rsidP="00BF15D2">
      <w:pPr>
        <w:jc w:val="both"/>
        <w:rPr>
          <w:rFonts w:ascii="Times New Roman" w:hAnsi="Times New Roman" w:cs="Times New Roman"/>
          <w:sz w:val="22"/>
          <w:szCs w:val="22"/>
        </w:rPr>
      </w:pPr>
      <w:r w:rsidRPr="00BF15D2">
        <w:rPr>
          <w:rFonts w:ascii="Times New Roman" w:hAnsi="Times New Roman" w:cs="Times New Roman"/>
          <w:sz w:val="22"/>
          <w:szCs w:val="22"/>
        </w:rPr>
        <w:t> Hvala unaprijed na pojašnjenju.</w:t>
      </w:r>
    </w:p>
    <w:p w14:paraId="65612BAD" w14:textId="77777777" w:rsidR="000C533C" w:rsidRPr="00BF15D2" w:rsidRDefault="000C533C" w:rsidP="00BF15D2">
      <w:pPr>
        <w:jc w:val="both"/>
        <w:rPr>
          <w:rFonts w:ascii="Times New Roman" w:hAnsi="Times New Roman" w:cs="Times New Roman"/>
          <w:b/>
          <w:bCs/>
          <w:sz w:val="22"/>
          <w:szCs w:val="22"/>
        </w:rPr>
      </w:pPr>
    </w:p>
    <w:p w14:paraId="28082836" w14:textId="0942DE92"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b/>
          <w:bCs/>
          <w:color w:val="4C94D8" w:themeColor="text2" w:themeTint="80"/>
          <w:sz w:val="22"/>
          <w:szCs w:val="22"/>
          <w:highlight w:val="lightGray"/>
        </w:rPr>
        <w:t>Odgovor Naručitelja:</w:t>
      </w:r>
    </w:p>
    <w:p w14:paraId="568110EE" w14:textId="50416A2D"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Mole se zainteresira</w:t>
      </w:r>
      <w:r w:rsidR="00A92C66" w:rsidRPr="00BF15D2">
        <w:rPr>
          <w:rFonts w:ascii="Times New Roman" w:hAnsi="Times New Roman" w:cs="Times New Roman"/>
          <w:color w:val="4C94D8" w:themeColor="text2" w:themeTint="80"/>
          <w:sz w:val="22"/>
          <w:szCs w:val="22"/>
        </w:rPr>
        <w:t>n</w:t>
      </w:r>
      <w:r w:rsidRPr="00BF15D2">
        <w:rPr>
          <w:rFonts w:ascii="Times New Roman" w:hAnsi="Times New Roman" w:cs="Times New Roman"/>
          <w:color w:val="4C94D8" w:themeColor="text2" w:themeTint="80"/>
          <w:sz w:val="22"/>
          <w:szCs w:val="22"/>
        </w:rPr>
        <w:t>i gospodarski subjekti da pažljivo prouč</w:t>
      </w:r>
      <w:r w:rsidR="00A92C66" w:rsidRPr="00BF15D2">
        <w:rPr>
          <w:rFonts w:ascii="Times New Roman" w:hAnsi="Times New Roman" w:cs="Times New Roman"/>
          <w:color w:val="4C94D8" w:themeColor="text2" w:themeTint="80"/>
          <w:sz w:val="22"/>
          <w:szCs w:val="22"/>
        </w:rPr>
        <w:t>e</w:t>
      </w:r>
      <w:r w:rsidRPr="00BF15D2">
        <w:rPr>
          <w:rFonts w:ascii="Times New Roman" w:hAnsi="Times New Roman" w:cs="Times New Roman"/>
          <w:color w:val="4C94D8" w:themeColor="text2" w:themeTint="80"/>
          <w:sz w:val="22"/>
          <w:szCs w:val="22"/>
        </w:rPr>
        <w:t> poziv na dostavu ponuda.</w:t>
      </w:r>
    </w:p>
    <w:p w14:paraId="30735546" w14:textId="77777777"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Sukladno odredbama Poziva na dostavu ponuda, pojašnjavamo:</w:t>
      </w:r>
    </w:p>
    <w:p w14:paraId="05A4F6EA" w14:textId="2D97D142"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 1. Minimalni uvjeti (</w:t>
      </w:r>
      <w:r w:rsidRPr="00BF15D2">
        <w:rPr>
          <w:rFonts w:ascii="Times New Roman" w:hAnsi="Times New Roman" w:cs="Times New Roman"/>
          <w:color w:val="4C94D8" w:themeColor="text2" w:themeTint="80"/>
          <w:sz w:val="22"/>
          <w:szCs w:val="22"/>
          <w:u w:val="single"/>
        </w:rPr>
        <w:t>3.9.2. – Prilog IV</w:t>
      </w:r>
      <w:r w:rsidRPr="00BF15D2">
        <w:rPr>
          <w:rFonts w:ascii="Times New Roman" w:hAnsi="Times New Roman" w:cs="Times New Roman"/>
          <w:color w:val="4C94D8" w:themeColor="text2" w:themeTint="80"/>
          <w:sz w:val="22"/>
          <w:szCs w:val="22"/>
        </w:rPr>
        <w:t>)</w:t>
      </w:r>
    </w:p>
    <w:p w14:paraId="24A11BBE" w14:textId="1522B910" w:rsidR="000C533C" w:rsidRPr="00BF15D2" w:rsidRDefault="000C533C" w:rsidP="00BF15D2">
      <w:pPr>
        <w:numPr>
          <w:ilvl w:val="0"/>
          <w:numId w:val="3"/>
        </w:num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Projekti navedeni u </w:t>
      </w:r>
      <w:r w:rsidRPr="00BF15D2">
        <w:rPr>
          <w:rFonts w:ascii="Times New Roman" w:hAnsi="Times New Roman" w:cs="Times New Roman"/>
          <w:color w:val="4C94D8" w:themeColor="text2" w:themeTint="80"/>
          <w:sz w:val="22"/>
          <w:szCs w:val="22"/>
          <w:u w:val="single"/>
        </w:rPr>
        <w:t>Prilogu III </w:t>
      </w:r>
      <w:r w:rsidRPr="00BF15D2">
        <w:rPr>
          <w:rFonts w:ascii="Times New Roman" w:hAnsi="Times New Roman" w:cs="Times New Roman"/>
          <w:color w:val="4C94D8" w:themeColor="text2" w:themeTint="80"/>
          <w:sz w:val="22"/>
          <w:szCs w:val="22"/>
        </w:rPr>
        <w:t xml:space="preserve">koriste se za dokazivanje minimalnog uvjeta tehničke i stručne sposobnosti </w:t>
      </w:r>
      <w:r w:rsidRPr="00BF15D2">
        <w:rPr>
          <w:rFonts w:ascii="Times New Roman" w:hAnsi="Times New Roman" w:cs="Times New Roman"/>
          <w:color w:val="4C94D8" w:themeColor="text2" w:themeTint="80"/>
          <w:sz w:val="22"/>
          <w:szCs w:val="22"/>
          <w:u w:val="single"/>
        </w:rPr>
        <w:t>za gospodarski subjekt</w:t>
      </w:r>
      <w:r w:rsidRPr="00BF15D2">
        <w:rPr>
          <w:rFonts w:ascii="Times New Roman" w:hAnsi="Times New Roman" w:cs="Times New Roman"/>
          <w:color w:val="4C94D8" w:themeColor="text2" w:themeTint="80"/>
          <w:sz w:val="22"/>
          <w:szCs w:val="22"/>
        </w:rPr>
        <w:t xml:space="preserve"> iz prijašnjih ugovora i isti ne moraju biti povezani s nominiranim stručnjakom kojeg gospodarski subjekt ima na raspolaganju i imenuje ga u svojoj ponudi</w:t>
      </w:r>
    </w:p>
    <w:p w14:paraId="53B20C5B" w14:textId="3BAAE770" w:rsidR="000C533C" w:rsidRPr="00BF15D2" w:rsidRDefault="000C533C" w:rsidP="00BF15D2">
      <w:pPr>
        <w:numPr>
          <w:ilvl w:val="0"/>
          <w:numId w:val="3"/>
        </w:num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Projekti navedeni u </w:t>
      </w:r>
      <w:r w:rsidRPr="00BF15D2">
        <w:rPr>
          <w:rFonts w:ascii="Times New Roman" w:hAnsi="Times New Roman" w:cs="Times New Roman"/>
          <w:color w:val="4C94D8" w:themeColor="text2" w:themeTint="80"/>
          <w:sz w:val="22"/>
          <w:szCs w:val="22"/>
          <w:u w:val="single"/>
        </w:rPr>
        <w:t>Prilogu IV</w:t>
      </w:r>
      <w:r w:rsidRPr="00BF15D2">
        <w:rPr>
          <w:rFonts w:ascii="Times New Roman" w:hAnsi="Times New Roman" w:cs="Times New Roman"/>
          <w:color w:val="4C94D8" w:themeColor="text2" w:themeTint="80"/>
          <w:sz w:val="22"/>
          <w:szCs w:val="22"/>
        </w:rPr>
        <w:t> koriste se za dokazivanje minimalnog uvjeta sposobnosti za nominiranog stručnjaka - ključnog stručnjaka koji mora imati minimalno dva (2) projekta izrade tehničkih specifikacija za informacijske sustave kako bi zadovoljio minimalnu razinu tehničke i stručne sposobnosti</w:t>
      </w:r>
    </w:p>
    <w:p w14:paraId="7090F212" w14:textId="7D385A13" w:rsidR="000C533C" w:rsidRPr="00BF15D2" w:rsidRDefault="000C533C" w:rsidP="00BF15D2">
      <w:pPr>
        <w:numPr>
          <w:ilvl w:val="0"/>
          <w:numId w:val="3"/>
        </w:num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Projekti (dva nominirana projekta) koji su iskorišteni za ispunjenje ovog uvjeta iz točke  (</w:t>
      </w:r>
      <w:r w:rsidRPr="00BF15D2">
        <w:rPr>
          <w:rFonts w:ascii="Times New Roman" w:hAnsi="Times New Roman" w:cs="Times New Roman"/>
          <w:color w:val="4C94D8" w:themeColor="text2" w:themeTint="80"/>
          <w:sz w:val="22"/>
          <w:szCs w:val="22"/>
          <w:u w:val="single"/>
        </w:rPr>
        <w:t>3.9.2. – Prilog IV</w:t>
      </w:r>
      <w:r w:rsidRPr="00BF15D2">
        <w:rPr>
          <w:rFonts w:ascii="Times New Roman" w:hAnsi="Times New Roman" w:cs="Times New Roman"/>
          <w:color w:val="4C94D8" w:themeColor="text2" w:themeTint="80"/>
          <w:sz w:val="22"/>
          <w:szCs w:val="22"/>
        </w:rPr>
        <w:t>)  Poziva, ne mogu se istovremeno koristiti za bodovanje u okviru kriterija specifičnog iskustva (3.7.2.) za istog stručnjaka (Prilog V. - Životopis).</w:t>
      </w:r>
    </w:p>
    <w:p w14:paraId="03A395C7" w14:textId="77777777"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 </w:t>
      </w:r>
    </w:p>
    <w:p w14:paraId="35B5A2E0" w14:textId="77777777"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2. Kriterij za odabir ponude – specifično iskustvo (3.7.2. – Prilog V.)</w:t>
      </w:r>
    </w:p>
    <w:p w14:paraId="14362BF7" w14:textId="4053B238" w:rsidR="000C533C" w:rsidRPr="00BF15D2" w:rsidRDefault="000C533C" w:rsidP="00BF15D2">
      <w:pPr>
        <w:numPr>
          <w:ilvl w:val="0"/>
          <w:numId w:val="4"/>
        </w:num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Sve reference stručnjaka koje nisu korištene za ispunjenje minimalnog uvjeta u Prilogu IV, (ne iz Priloga III.) mogu se koristiti za bodovanje u okviru kriterija specifičnog iskustva</w:t>
      </w:r>
      <w:r w:rsidR="00431125" w:rsidRPr="00BF15D2">
        <w:rPr>
          <w:rFonts w:ascii="Times New Roman" w:hAnsi="Times New Roman" w:cs="Times New Roman"/>
          <w:color w:val="4C94D8" w:themeColor="text2" w:themeTint="80"/>
          <w:sz w:val="22"/>
          <w:szCs w:val="22"/>
        </w:rPr>
        <w:t xml:space="preserve"> nominiranog stručnjaka</w:t>
      </w:r>
    </w:p>
    <w:p w14:paraId="32CA9C5D" w14:textId="3FE3180D" w:rsidR="000C533C" w:rsidRPr="00BF15D2" w:rsidRDefault="000C533C" w:rsidP="00BF15D2">
      <w:pPr>
        <w:numPr>
          <w:ilvl w:val="0"/>
          <w:numId w:val="4"/>
        </w:num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lastRenderedPageBreak/>
        <w:t xml:space="preserve">Reference navedene u Prilogu III mogu se istodobno koristiti i u Prilogu V. jer Prilog III predstavlja iskustvo Ponuditelja, a prilog IV i V iskustvo nominiranog stručnjaka kojeg ponuditelj ima na raspolaganju </w:t>
      </w:r>
    </w:p>
    <w:p w14:paraId="7D416C3B" w14:textId="77777777"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 </w:t>
      </w:r>
    </w:p>
    <w:p w14:paraId="51E21AE7" w14:textId="5695AD12" w:rsidR="000C533C" w:rsidRPr="00BF15D2" w:rsidRDefault="000C533C"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Ovim se jasno razdvaja dokazivanje minimalnih uvjeta sposobnosti od kriterija za bodovanje ponude za nominiranog stručnjaka, čime se osigurava transparentnost i jednak tretman svih ponuditelja u postupku nabave.</w:t>
      </w:r>
    </w:p>
    <w:p w14:paraId="410BC1BE" w14:textId="068F5777" w:rsidR="000C533C" w:rsidRDefault="000C533C" w:rsidP="00BF15D2">
      <w:pPr>
        <w:jc w:val="both"/>
        <w:rPr>
          <w:rFonts w:ascii="Times New Roman" w:hAnsi="Times New Roman" w:cs="Times New Roman"/>
          <w:color w:val="4C94D8" w:themeColor="text2" w:themeTint="80"/>
          <w:sz w:val="22"/>
          <w:szCs w:val="22"/>
        </w:rPr>
      </w:pPr>
    </w:p>
    <w:p w14:paraId="441B329E" w14:textId="6271AEB0" w:rsidR="00C64E88" w:rsidRDefault="00C64E88" w:rsidP="00BF15D2">
      <w:pPr>
        <w:jc w:val="both"/>
        <w:rPr>
          <w:rFonts w:ascii="Times New Roman" w:hAnsi="Times New Roman" w:cs="Times New Roman"/>
          <w:color w:val="4C94D8" w:themeColor="text2" w:themeTint="80"/>
          <w:sz w:val="22"/>
          <w:szCs w:val="22"/>
        </w:rPr>
      </w:pPr>
    </w:p>
    <w:p w14:paraId="3E47873B" w14:textId="591BAE7C" w:rsidR="00C64E88" w:rsidRDefault="00C64E88" w:rsidP="00BF15D2">
      <w:pPr>
        <w:jc w:val="both"/>
        <w:rPr>
          <w:rFonts w:ascii="Times New Roman" w:hAnsi="Times New Roman" w:cs="Times New Roman"/>
          <w:color w:val="4C94D8" w:themeColor="text2" w:themeTint="80"/>
          <w:sz w:val="22"/>
          <w:szCs w:val="22"/>
        </w:rPr>
      </w:pPr>
    </w:p>
    <w:p w14:paraId="1601B2E6" w14:textId="5A38F1F4" w:rsidR="00C64E88" w:rsidRDefault="00C64E88" w:rsidP="00BF15D2">
      <w:pPr>
        <w:jc w:val="both"/>
        <w:rPr>
          <w:rFonts w:ascii="Times New Roman" w:hAnsi="Times New Roman" w:cs="Times New Roman"/>
          <w:color w:val="4C94D8" w:themeColor="text2" w:themeTint="80"/>
          <w:sz w:val="22"/>
          <w:szCs w:val="22"/>
        </w:rPr>
      </w:pPr>
    </w:p>
    <w:p w14:paraId="55A6F3A8" w14:textId="77777777" w:rsidR="00C64E88" w:rsidRPr="00BF15D2" w:rsidRDefault="00C64E88" w:rsidP="00BF15D2">
      <w:pPr>
        <w:jc w:val="both"/>
        <w:rPr>
          <w:rFonts w:ascii="Times New Roman" w:hAnsi="Times New Roman" w:cs="Times New Roman"/>
          <w:color w:val="4C94D8" w:themeColor="text2" w:themeTint="80"/>
          <w:sz w:val="22"/>
          <w:szCs w:val="22"/>
        </w:rPr>
      </w:pPr>
      <w:bookmarkStart w:id="0" w:name="_GoBack"/>
      <w:bookmarkEnd w:id="0"/>
    </w:p>
    <w:p w14:paraId="68696E03" w14:textId="77777777" w:rsidR="00BF15D2" w:rsidRPr="00BF15D2" w:rsidRDefault="00BF15D2" w:rsidP="00BF15D2">
      <w:pPr>
        <w:jc w:val="both"/>
        <w:rPr>
          <w:rFonts w:ascii="Times New Roman" w:hAnsi="Times New Roman" w:cs="Times New Roman"/>
          <w:color w:val="4C94D8" w:themeColor="text2" w:themeTint="80"/>
          <w:sz w:val="22"/>
          <w:szCs w:val="22"/>
        </w:rPr>
      </w:pPr>
    </w:p>
    <w:p w14:paraId="6A651874" w14:textId="3ECF38B1" w:rsidR="00BF15D2" w:rsidRPr="00BF15D2" w:rsidRDefault="00BF15D2" w:rsidP="00BF15D2">
      <w:pPr>
        <w:jc w:val="both"/>
        <w:rPr>
          <w:rFonts w:ascii="Times New Roman" w:hAnsi="Times New Roman" w:cs="Times New Roman"/>
          <w:b/>
          <w:bCs/>
          <w:sz w:val="22"/>
          <w:szCs w:val="22"/>
        </w:rPr>
      </w:pPr>
      <w:r w:rsidRPr="00BF15D2">
        <w:rPr>
          <w:rFonts w:ascii="Times New Roman" w:hAnsi="Times New Roman" w:cs="Times New Roman"/>
          <w:b/>
          <w:bCs/>
          <w:sz w:val="22"/>
          <w:szCs w:val="22"/>
          <w:highlight w:val="lightGray"/>
        </w:rPr>
        <w:t>UPIT PONUDITELJA BR.2.</w:t>
      </w:r>
    </w:p>
    <w:p w14:paraId="4368098F" w14:textId="77777777" w:rsidR="00BF15D2" w:rsidRPr="00BF15D2" w:rsidRDefault="00BF15D2" w:rsidP="00BF15D2">
      <w:pPr>
        <w:jc w:val="both"/>
        <w:rPr>
          <w:rFonts w:ascii="Times New Roman" w:hAnsi="Times New Roman" w:cs="Times New Roman"/>
          <w:sz w:val="22"/>
          <w:szCs w:val="22"/>
        </w:rPr>
      </w:pPr>
      <w:r w:rsidRPr="00BF15D2">
        <w:rPr>
          <w:rFonts w:ascii="Times New Roman" w:hAnsi="Times New Roman" w:cs="Times New Roman"/>
          <w:sz w:val="22"/>
          <w:szCs w:val="22"/>
        </w:rPr>
        <w:t>Prema dokumentu „Prilog VI. -Projektni zadatak.docx“ provesti će se aktivnosti projekta od strane odabranog ponuditelja. Što očekujete da u okviru ponude priložimo unutar zatraženog priloga? Potvrdu da ponuda obuhvaća te aktivnosti?</w:t>
      </w:r>
    </w:p>
    <w:p w14:paraId="6F8C51E6" w14:textId="77777777" w:rsidR="00BF15D2" w:rsidRPr="00BF15D2" w:rsidRDefault="00BF15D2" w:rsidP="00BF15D2">
      <w:pPr>
        <w:jc w:val="both"/>
        <w:rPr>
          <w:rFonts w:ascii="Times New Roman" w:hAnsi="Times New Roman" w:cs="Times New Roman"/>
          <w:b/>
          <w:bCs/>
          <w:sz w:val="22"/>
          <w:szCs w:val="22"/>
        </w:rPr>
      </w:pPr>
    </w:p>
    <w:p w14:paraId="752EC5E3" w14:textId="581EBDEA" w:rsidR="00BF15D2" w:rsidRPr="00BF15D2" w:rsidRDefault="00BF15D2" w:rsidP="00BF15D2">
      <w:pPr>
        <w:jc w:val="both"/>
        <w:rPr>
          <w:rFonts w:ascii="Times New Roman" w:hAnsi="Times New Roman" w:cs="Times New Roman"/>
          <w:b/>
          <w:bCs/>
          <w:color w:val="4C94D8" w:themeColor="text2" w:themeTint="80"/>
          <w:sz w:val="22"/>
          <w:szCs w:val="22"/>
        </w:rPr>
      </w:pPr>
      <w:r w:rsidRPr="00BF15D2">
        <w:rPr>
          <w:rFonts w:ascii="Times New Roman" w:hAnsi="Times New Roman" w:cs="Times New Roman"/>
          <w:b/>
          <w:bCs/>
          <w:color w:val="4C94D8" w:themeColor="text2" w:themeTint="80"/>
          <w:sz w:val="22"/>
          <w:szCs w:val="22"/>
          <w:highlight w:val="lightGray"/>
        </w:rPr>
        <w:t>Odgovor Naručitelja</w:t>
      </w:r>
    </w:p>
    <w:p w14:paraId="1E6A7B25" w14:textId="77777777" w:rsidR="00BF15D2" w:rsidRPr="00BF15D2" w:rsidRDefault="00BF15D2"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Prilog VI. – Projektni zadatak sastavni je dio Poziva na dostavu ponuda i predstavlja opis aktivnosti i zahtjeva Naručitelja koje će odabrani ponuditelj provoditi u okviru izvršenja ugovora. Ponuditelji nisu obvezni ispunjavati niti dodatno razrađivati Prilog VI. – Projektni zadatak, niti u sklopu ponude dostavljati potvrdu da ponuda obuhvaća aktivnosti navedene u istom. Smatra se da dostavom ponude ponuditelj prihvaća izvršenje svih aktivnosti i zahtjeva opisanih u Projektnom zadatku.</w:t>
      </w:r>
    </w:p>
    <w:p w14:paraId="760300A5" w14:textId="77777777" w:rsidR="00BF15D2" w:rsidRPr="00BF15D2" w:rsidRDefault="00BF15D2" w:rsidP="00BF15D2">
      <w:pPr>
        <w:jc w:val="both"/>
        <w:rPr>
          <w:rFonts w:ascii="Times New Roman" w:hAnsi="Times New Roman" w:cs="Times New Roman"/>
          <w:color w:val="4C94D8" w:themeColor="text2" w:themeTint="80"/>
          <w:sz w:val="22"/>
          <w:szCs w:val="22"/>
        </w:rPr>
      </w:pPr>
    </w:p>
    <w:p w14:paraId="6C3CC1B6" w14:textId="77777777" w:rsidR="00BF15D2" w:rsidRPr="00BF15D2" w:rsidRDefault="00BF15D2"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U skladu s Pozivom na dostavu ponuda, ponuda mora biti izrađena na hrvatskom jeziku i latiničnom pismu te sadržavati sljedeće priloge:</w:t>
      </w:r>
    </w:p>
    <w:p w14:paraId="71E0420C" w14:textId="77777777" w:rsidR="00BF15D2" w:rsidRPr="00BF15D2" w:rsidRDefault="00BF15D2" w:rsidP="00BF15D2">
      <w:pPr>
        <w:pStyle w:val="ListParagraph"/>
        <w:numPr>
          <w:ilvl w:val="0"/>
          <w:numId w:val="5"/>
        </w:numPr>
        <w:spacing w:after="0" w:line="240" w:lineRule="auto"/>
        <w:contextualSpacing w:val="0"/>
        <w:jc w:val="both"/>
        <w:rPr>
          <w:rFonts w:ascii="Times New Roman" w:eastAsia="Times New Roman" w:hAnsi="Times New Roman" w:cs="Times New Roman"/>
          <w:color w:val="4C94D8" w:themeColor="text2" w:themeTint="80"/>
          <w:sz w:val="22"/>
          <w:szCs w:val="22"/>
        </w:rPr>
      </w:pPr>
      <w:r w:rsidRPr="00BF15D2">
        <w:rPr>
          <w:rFonts w:ascii="Times New Roman" w:eastAsia="Times New Roman" w:hAnsi="Times New Roman" w:cs="Times New Roman"/>
          <w:color w:val="4C94D8" w:themeColor="text2" w:themeTint="80"/>
          <w:sz w:val="22"/>
          <w:szCs w:val="22"/>
        </w:rPr>
        <w:t>Prilog I. Ponudbeni list (pravilno ispunjen, potpisan i ovjeren od strane ponuditelja)</w:t>
      </w:r>
    </w:p>
    <w:p w14:paraId="4352CBF5" w14:textId="77777777" w:rsidR="00BF15D2" w:rsidRPr="00BF15D2" w:rsidRDefault="00BF15D2" w:rsidP="00BF15D2">
      <w:pPr>
        <w:pStyle w:val="ListParagraph"/>
        <w:numPr>
          <w:ilvl w:val="0"/>
          <w:numId w:val="5"/>
        </w:numPr>
        <w:spacing w:after="0" w:line="240" w:lineRule="auto"/>
        <w:contextualSpacing w:val="0"/>
        <w:jc w:val="both"/>
        <w:rPr>
          <w:rFonts w:ascii="Times New Roman" w:eastAsia="Times New Roman" w:hAnsi="Times New Roman" w:cs="Times New Roman"/>
          <w:color w:val="4C94D8" w:themeColor="text2" w:themeTint="80"/>
          <w:sz w:val="22"/>
          <w:szCs w:val="22"/>
        </w:rPr>
      </w:pPr>
      <w:r w:rsidRPr="00BF15D2">
        <w:rPr>
          <w:rFonts w:ascii="Times New Roman" w:eastAsia="Times New Roman" w:hAnsi="Times New Roman" w:cs="Times New Roman"/>
          <w:color w:val="4C94D8" w:themeColor="text2" w:themeTint="80"/>
          <w:sz w:val="22"/>
          <w:szCs w:val="22"/>
        </w:rPr>
        <w:t>Prilog II. Troškovnik (pravilno ispunjen, potpisan i ovjeren od strane ponuditelja)</w:t>
      </w:r>
    </w:p>
    <w:p w14:paraId="5A674ABF" w14:textId="77777777" w:rsidR="00BF15D2" w:rsidRPr="00BF15D2" w:rsidRDefault="00BF15D2" w:rsidP="00BF15D2">
      <w:pPr>
        <w:pStyle w:val="ListParagraph"/>
        <w:numPr>
          <w:ilvl w:val="0"/>
          <w:numId w:val="5"/>
        </w:numPr>
        <w:spacing w:after="0" w:line="240" w:lineRule="auto"/>
        <w:contextualSpacing w:val="0"/>
        <w:jc w:val="both"/>
        <w:rPr>
          <w:rFonts w:ascii="Times New Roman" w:eastAsia="Times New Roman" w:hAnsi="Times New Roman" w:cs="Times New Roman"/>
          <w:color w:val="4C94D8" w:themeColor="text2" w:themeTint="80"/>
          <w:sz w:val="22"/>
          <w:szCs w:val="22"/>
        </w:rPr>
      </w:pPr>
      <w:r w:rsidRPr="00BF15D2">
        <w:rPr>
          <w:rFonts w:ascii="Times New Roman" w:eastAsia="Times New Roman" w:hAnsi="Times New Roman" w:cs="Times New Roman"/>
          <w:color w:val="4C94D8" w:themeColor="text2" w:themeTint="80"/>
          <w:sz w:val="22"/>
          <w:szCs w:val="22"/>
        </w:rPr>
        <w:t>Potvrdu Porezne uprave o stanju duga ili jednakovrijedan dokument nadležnog tijela države sjedišta gospodarskog subjekta</w:t>
      </w:r>
    </w:p>
    <w:p w14:paraId="47AB6BEF" w14:textId="77777777" w:rsidR="00BF15D2" w:rsidRPr="00BF15D2" w:rsidRDefault="00BF15D2" w:rsidP="00BF15D2">
      <w:pPr>
        <w:pStyle w:val="ListParagraph"/>
        <w:numPr>
          <w:ilvl w:val="0"/>
          <w:numId w:val="5"/>
        </w:numPr>
        <w:spacing w:after="0" w:line="240" w:lineRule="auto"/>
        <w:contextualSpacing w:val="0"/>
        <w:jc w:val="both"/>
        <w:rPr>
          <w:rFonts w:ascii="Times New Roman" w:eastAsia="Times New Roman" w:hAnsi="Times New Roman" w:cs="Times New Roman"/>
          <w:color w:val="4C94D8" w:themeColor="text2" w:themeTint="80"/>
          <w:sz w:val="22"/>
          <w:szCs w:val="22"/>
        </w:rPr>
      </w:pPr>
      <w:r w:rsidRPr="00BF15D2">
        <w:rPr>
          <w:rFonts w:ascii="Times New Roman" w:eastAsia="Times New Roman" w:hAnsi="Times New Roman" w:cs="Times New Roman"/>
          <w:color w:val="4C94D8" w:themeColor="text2" w:themeTint="80"/>
          <w:sz w:val="22"/>
          <w:szCs w:val="22"/>
        </w:rPr>
        <w:t>Izvadak iz sudskog, obrtnog ili drugog odgovarajućeg registra države sjedišta (ne stariji od tri mjeseca od dana početka postupka nabave), odnosno odgovarajuću izjavu s ovjerom potpisa</w:t>
      </w:r>
    </w:p>
    <w:p w14:paraId="165894E8" w14:textId="77777777" w:rsidR="00BF15D2" w:rsidRPr="00BF15D2" w:rsidRDefault="00BF15D2" w:rsidP="00BF15D2">
      <w:pPr>
        <w:pStyle w:val="ListParagraph"/>
        <w:numPr>
          <w:ilvl w:val="0"/>
          <w:numId w:val="5"/>
        </w:numPr>
        <w:spacing w:after="0" w:line="240" w:lineRule="auto"/>
        <w:contextualSpacing w:val="0"/>
        <w:jc w:val="both"/>
        <w:rPr>
          <w:rFonts w:ascii="Times New Roman" w:eastAsia="Times New Roman" w:hAnsi="Times New Roman" w:cs="Times New Roman"/>
          <w:color w:val="4C94D8" w:themeColor="text2" w:themeTint="80"/>
          <w:sz w:val="22"/>
          <w:szCs w:val="22"/>
        </w:rPr>
      </w:pPr>
      <w:r w:rsidRPr="00BF15D2">
        <w:rPr>
          <w:rFonts w:ascii="Times New Roman" w:eastAsia="Times New Roman" w:hAnsi="Times New Roman" w:cs="Times New Roman"/>
          <w:color w:val="4C94D8" w:themeColor="text2" w:themeTint="80"/>
          <w:sz w:val="22"/>
          <w:szCs w:val="22"/>
        </w:rPr>
        <w:t>Prilog III. Popis uredno izvršenih usluga (usluge iste ili slične predmetu nabave)</w:t>
      </w:r>
    </w:p>
    <w:p w14:paraId="5F553D07" w14:textId="77777777" w:rsidR="00BF15D2" w:rsidRPr="00BF15D2" w:rsidRDefault="00BF15D2" w:rsidP="00BF15D2">
      <w:pPr>
        <w:pStyle w:val="ListParagraph"/>
        <w:numPr>
          <w:ilvl w:val="0"/>
          <w:numId w:val="5"/>
        </w:numPr>
        <w:spacing w:after="0" w:line="240" w:lineRule="auto"/>
        <w:contextualSpacing w:val="0"/>
        <w:jc w:val="both"/>
        <w:rPr>
          <w:rFonts w:ascii="Times New Roman" w:eastAsia="Times New Roman" w:hAnsi="Times New Roman" w:cs="Times New Roman"/>
          <w:color w:val="4C94D8" w:themeColor="text2" w:themeTint="80"/>
          <w:sz w:val="22"/>
          <w:szCs w:val="22"/>
        </w:rPr>
      </w:pPr>
      <w:r w:rsidRPr="00BF15D2">
        <w:rPr>
          <w:rFonts w:ascii="Times New Roman" w:eastAsia="Times New Roman" w:hAnsi="Times New Roman" w:cs="Times New Roman"/>
          <w:color w:val="4C94D8" w:themeColor="text2" w:themeTint="80"/>
          <w:sz w:val="22"/>
          <w:szCs w:val="22"/>
        </w:rPr>
        <w:t>Prilog IV. Izjavu o tehničkoj i stručnoj sposobnosti (pravilno ispunjenu, potpisanu i ovjerenu)</w:t>
      </w:r>
    </w:p>
    <w:p w14:paraId="641330F3" w14:textId="77777777" w:rsidR="00BF15D2" w:rsidRPr="00BF15D2" w:rsidRDefault="00BF15D2" w:rsidP="00BF15D2">
      <w:pPr>
        <w:pStyle w:val="ListParagraph"/>
        <w:numPr>
          <w:ilvl w:val="0"/>
          <w:numId w:val="5"/>
        </w:numPr>
        <w:spacing w:after="0" w:line="240" w:lineRule="auto"/>
        <w:contextualSpacing w:val="0"/>
        <w:jc w:val="both"/>
        <w:rPr>
          <w:rFonts w:ascii="Times New Roman" w:eastAsia="Times New Roman" w:hAnsi="Times New Roman" w:cs="Times New Roman"/>
          <w:color w:val="4C94D8" w:themeColor="text2" w:themeTint="80"/>
          <w:sz w:val="22"/>
          <w:szCs w:val="22"/>
        </w:rPr>
      </w:pPr>
      <w:r w:rsidRPr="00BF15D2">
        <w:rPr>
          <w:rFonts w:ascii="Times New Roman" w:eastAsia="Times New Roman" w:hAnsi="Times New Roman" w:cs="Times New Roman"/>
          <w:color w:val="4C94D8" w:themeColor="text2" w:themeTint="80"/>
          <w:sz w:val="22"/>
          <w:szCs w:val="22"/>
        </w:rPr>
        <w:t>Prilog V. Životopis</w:t>
      </w:r>
    </w:p>
    <w:p w14:paraId="4F49BA56" w14:textId="77777777" w:rsidR="00BF15D2" w:rsidRPr="00BF15D2" w:rsidRDefault="00BF15D2" w:rsidP="00BF15D2">
      <w:pPr>
        <w:jc w:val="both"/>
        <w:rPr>
          <w:rFonts w:ascii="Times New Roman" w:hAnsi="Times New Roman" w:cs="Times New Roman"/>
          <w:color w:val="4C94D8" w:themeColor="text2" w:themeTint="80"/>
          <w:sz w:val="22"/>
          <w:szCs w:val="22"/>
        </w:rPr>
      </w:pPr>
    </w:p>
    <w:p w14:paraId="65CD3104" w14:textId="77777777" w:rsidR="00BF15D2" w:rsidRPr="00BF15D2" w:rsidRDefault="00BF15D2" w:rsidP="00BF15D2">
      <w:pPr>
        <w:jc w:val="both"/>
        <w:rPr>
          <w:rFonts w:ascii="Times New Roman" w:hAnsi="Times New Roman" w:cs="Times New Roman"/>
          <w:color w:val="4C94D8" w:themeColor="text2" w:themeTint="80"/>
          <w:sz w:val="22"/>
          <w:szCs w:val="22"/>
        </w:rPr>
      </w:pPr>
      <w:r w:rsidRPr="00BF15D2">
        <w:rPr>
          <w:rFonts w:ascii="Times New Roman" w:hAnsi="Times New Roman" w:cs="Times New Roman"/>
          <w:color w:val="4C94D8" w:themeColor="text2" w:themeTint="80"/>
          <w:sz w:val="22"/>
          <w:szCs w:val="22"/>
        </w:rPr>
        <w:t>Prilog VI. – Projektni zadatak je prilog Naručitelja i ne dostavlja se ispunjen od strane ponuditelja.</w:t>
      </w:r>
    </w:p>
    <w:p w14:paraId="7250044B" w14:textId="77777777" w:rsidR="000C533C" w:rsidRPr="00BF15D2" w:rsidRDefault="000C533C" w:rsidP="00BF15D2">
      <w:pPr>
        <w:jc w:val="both"/>
        <w:rPr>
          <w:rFonts w:ascii="Times New Roman" w:hAnsi="Times New Roman" w:cs="Times New Roman"/>
          <w:color w:val="4C94D8" w:themeColor="text2" w:themeTint="80"/>
          <w:sz w:val="22"/>
          <w:szCs w:val="22"/>
        </w:rPr>
      </w:pPr>
    </w:p>
    <w:sectPr w:rsidR="000C533C" w:rsidRPr="00BF15D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1C7821"/>
    <w:multiLevelType w:val="multilevel"/>
    <w:tmpl w:val="D19A8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94728F"/>
    <w:multiLevelType w:val="multilevel"/>
    <w:tmpl w:val="6F105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37459D0"/>
    <w:multiLevelType w:val="multilevel"/>
    <w:tmpl w:val="7012F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55597D76"/>
    <w:multiLevelType w:val="multilevel"/>
    <w:tmpl w:val="E0D86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6C9013AF"/>
    <w:multiLevelType w:val="hybridMultilevel"/>
    <w:tmpl w:val="A0C2E1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533C"/>
    <w:rsid w:val="000C533C"/>
    <w:rsid w:val="004123B5"/>
    <w:rsid w:val="00431125"/>
    <w:rsid w:val="00730977"/>
    <w:rsid w:val="008465BD"/>
    <w:rsid w:val="00A92C66"/>
    <w:rsid w:val="00BF15D2"/>
    <w:rsid w:val="00C64E8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0ADFB"/>
  <w15:chartTrackingRefBased/>
  <w15:docId w15:val="{6822F3FA-C822-46B8-BC2C-D43952B4A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hr-HR" w:eastAsia="en-US" w:bidi="ar-SA"/>
        <w14:ligatures w14:val="standardContextual"/>
      </w:rPr>
    </w:rPrDefault>
    <w:pPrDefault>
      <w:pPr>
        <w:spacing w:after="160" w:line="278"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53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53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533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533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533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533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533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533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533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533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533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533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533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533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533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533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533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533C"/>
    <w:rPr>
      <w:rFonts w:eastAsiaTheme="majorEastAsia" w:cstheme="majorBidi"/>
      <w:color w:val="272727" w:themeColor="text1" w:themeTint="D8"/>
    </w:rPr>
  </w:style>
  <w:style w:type="paragraph" w:styleId="Title">
    <w:name w:val="Title"/>
    <w:basedOn w:val="Normal"/>
    <w:next w:val="Normal"/>
    <w:link w:val="TitleChar"/>
    <w:uiPriority w:val="10"/>
    <w:qFormat/>
    <w:rsid w:val="000C53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533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533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533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533C"/>
    <w:pPr>
      <w:spacing w:before="160"/>
      <w:jc w:val="center"/>
    </w:pPr>
    <w:rPr>
      <w:i/>
      <w:iCs/>
      <w:color w:val="404040" w:themeColor="text1" w:themeTint="BF"/>
    </w:rPr>
  </w:style>
  <w:style w:type="character" w:customStyle="1" w:styleId="QuoteChar">
    <w:name w:val="Quote Char"/>
    <w:basedOn w:val="DefaultParagraphFont"/>
    <w:link w:val="Quote"/>
    <w:uiPriority w:val="29"/>
    <w:rsid w:val="000C533C"/>
    <w:rPr>
      <w:i/>
      <w:iCs/>
      <w:color w:val="404040" w:themeColor="text1" w:themeTint="BF"/>
    </w:rPr>
  </w:style>
  <w:style w:type="paragraph" w:styleId="ListParagraph">
    <w:name w:val="List Paragraph"/>
    <w:basedOn w:val="Normal"/>
    <w:uiPriority w:val="34"/>
    <w:qFormat/>
    <w:rsid w:val="000C533C"/>
    <w:pPr>
      <w:ind w:left="720"/>
      <w:contextualSpacing/>
    </w:pPr>
  </w:style>
  <w:style w:type="character" w:styleId="IntenseEmphasis">
    <w:name w:val="Intense Emphasis"/>
    <w:basedOn w:val="DefaultParagraphFont"/>
    <w:uiPriority w:val="21"/>
    <w:qFormat/>
    <w:rsid w:val="000C533C"/>
    <w:rPr>
      <w:i/>
      <w:iCs/>
      <w:color w:val="0F4761" w:themeColor="accent1" w:themeShade="BF"/>
    </w:rPr>
  </w:style>
  <w:style w:type="paragraph" w:styleId="IntenseQuote">
    <w:name w:val="Intense Quote"/>
    <w:basedOn w:val="Normal"/>
    <w:next w:val="Normal"/>
    <w:link w:val="IntenseQuoteChar"/>
    <w:uiPriority w:val="30"/>
    <w:qFormat/>
    <w:rsid w:val="000C53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533C"/>
    <w:rPr>
      <w:i/>
      <w:iCs/>
      <w:color w:val="0F4761" w:themeColor="accent1" w:themeShade="BF"/>
    </w:rPr>
  </w:style>
  <w:style w:type="character" w:styleId="IntenseReference">
    <w:name w:val="Intense Reference"/>
    <w:basedOn w:val="DefaultParagraphFont"/>
    <w:uiPriority w:val="32"/>
    <w:qFormat/>
    <w:rsid w:val="000C53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31932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Mijo Čavlina</dc:creator>
  <cp:keywords/>
  <dc:description/>
  <cp:lastModifiedBy>Kristina Ždero Petljak</cp:lastModifiedBy>
  <cp:revision>3</cp:revision>
  <dcterms:created xsi:type="dcterms:W3CDTF">2026-01-07T13:47:00Z</dcterms:created>
  <dcterms:modified xsi:type="dcterms:W3CDTF">2026-01-07T13:48:00Z</dcterms:modified>
</cp:coreProperties>
</file>