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C" w:rsidRPr="005C4BD1" w:rsidRDefault="005D55F5" w:rsidP="005C4BD1">
      <w:pPr>
        <w:pStyle w:val="Title"/>
      </w:pPr>
      <w:bookmarkStart w:id="0" w:name="_GoBack"/>
      <w:r>
        <w:t>Poda</w:t>
      </w:r>
      <w:r w:rsidR="00CA2E03">
        <w:t xml:space="preserve">ci </w:t>
      </w:r>
      <w:r w:rsidR="00F87423" w:rsidRPr="005C4BD1">
        <w:t>za potrebe inicijalne akreditacije studijskih programa</w:t>
      </w:r>
    </w:p>
    <w:bookmarkEnd w:id="0"/>
    <w:p w:rsidR="00F87423" w:rsidRPr="00F87423" w:rsidRDefault="00F87423" w:rsidP="00F87423"/>
    <w:p w:rsidR="00F87423" w:rsidRDefault="00F87423" w:rsidP="00F87423"/>
    <w:p w:rsidR="005C4BD1" w:rsidRDefault="005C4BD1" w:rsidP="00F87423"/>
    <w:p w:rsidR="005C4BD1" w:rsidRDefault="005C4BD1" w:rsidP="00F87423">
      <w:pPr>
        <w:rPr>
          <w:b w:val="0"/>
        </w:rPr>
      </w:pPr>
    </w:p>
    <w:p w:rsidR="005C4BD1" w:rsidRDefault="005C4BD1" w:rsidP="00F87423">
      <w:pPr>
        <w:rPr>
          <w:b w:val="0"/>
        </w:rPr>
      </w:pPr>
    </w:p>
    <w:p w:rsidR="00D36A7B" w:rsidRDefault="00D36A7B" w:rsidP="004536C7">
      <w:pPr>
        <w:jc w:val="center"/>
      </w:pPr>
      <w:r>
        <w:t>SADRŽAJ</w:t>
      </w:r>
    </w:p>
    <w:p w:rsidR="004536C7" w:rsidRDefault="004536C7" w:rsidP="009D7391"/>
    <w:p w:rsidR="00D36A7B" w:rsidRDefault="00D36A7B" w:rsidP="00F87423">
      <w:pPr>
        <w:rPr>
          <w:b w:val="0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0"/>
          <w:lang w:val="hr-HR"/>
        </w:rPr>
        <w:id w:val="190973227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D36A7B" w:rsidRDefault="00D36A7B">
          <w:pPr>
            <w:pStyle w:val="TOCHeading"/>
          </w:pPr>
        </w:p>
        <w:p w:rsidR="00BB41EA" w:rsidRDefault="00D36A7B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12091" w:history="1">
            <w:r w:rsidR="00BB41EA" w:rsidRPr="00FF50E0">
              <w:rPr>
                <w:rStyle w:val="Hyperlink"/>
                <w:noProof/>
              </w:rPr>
              <w:t>TABLICE ZA POSTUPAK INICIJALNE AKREDITACIJE ZA IZVOĐENJE STUDIJSKIH PROGRAMA</w:t>
            </w:r>
            <w:r w:rsidR="00BB41EA">
              <w:rPr>
                <w:noProof/>
                <w:webHidden/>
              </w:rPr>
              <w:tab/>
            </w:r>
            <w:r w:rsidR="00BB41EA">
              <w:rPr>
                <w:noProof/>
                <w:webHidden/>
              </w:rPr>
              <w:fldChar w:fldCharType="begin"/>
            </w:r>
            <w:r w:rsidR="00BB41EA">
              <w:rPr>
                <w:noProof/>
                <w:webHidden/>
              </w:rPr>
              <w:instrText xml:space="preserve"> PAGEREF _Toc50112091 \h </w:instrText>
            </w:r>
            <w:r w:rsidR="00BB41EA">
              <w:rPr>
                <w:noProof/>
                <w:webHidden/>
              </w:rPr>
            </w:r>
            <w:r w:rsidR="00BB41EA">
              <w:rPr>
                <w:noProof/>
                <w:webHidden/>
              </w:rPr>
              <w:fldChar w:fldCharType="separate"/>
            </w:r>
            <w:r w:rsidR="00BB41EA">
              <w:rPr>
                <w:noProof/>
                <w:webHidden/>
              </w:rPr>
              <w:t>2</w:t>
            </w:r>
            <w:r w:rsidR="00BB41EA">
              <w:rPr>
                <w:noProof/>
                <w:webHidden/>
              </w:rPr>
              <w:fldChar w:fldCharType="end"/>
            </w:r>
          </w:hyperlink>
        </w:p>
        <w:p w:rsidR="00BB41EA" w:rsidRDefault="00383A8F">
          <w:pPr>
            <w:pStyle w:val="TOC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hr-HR"/>
            </w:rPr>
          </w:pPr>
          <w:hyperlink w:anchor="_Toc50112092" w:history="1">
            <w:r w:rsidR="00BB41EA" w:rsidRPr="00FF50E0">
              <w:rPr>
                <w:rStyle w:val="Hyperlink"/>
                <w:noProof/>
                <w:lang w:bidi="en-US"/>
              </w:rPr>
              <w:t>Tablica</w:t>
            </w:r>
            <w:r w:rsidR="00BB41EA" w:rsidRPr="00FF50E0">
              <w:rPr>
                <w:rStyle w:val="Hyperlink"/>
                <w:noProof/>
              </w:rPr>
              <w:t xml:space="preserve"> 1</w:t>
            </w:r>
            <w:r w:rsidR="00BB41EA" w:rsidRPr="00FF50E0">
              <w:rPr>
                <w:rStyle w:val="Hyperlink"/>
                <w:noProof/>
                <w:lang w:bidi="en-US"/>
              </w:rPr>
              <w:t>.</w:t>
            </w:r>
            <w:r w:rsidR="00BB41EA" w:rsidRPr="00FF50E0">
              <w:rPr>
                <w:rStyle w:val="Hyperlink"/>
                <w:noProof/>
              </w:rPr>
              <w:t xml:space="preserve"> Matrica povezivanja skupova ishoda učenja iz standarda kvalifikacije s ishodima učenja studijskog programa</w:t>
            </w:r>
            <w:r w:rsidR="00BB41EA">
              <w:rPr>
                <w:noProof/>
                <w:webHidden/>
              </w:rPr>
              <w:tab/>
            </w:r>
            <w:r w:rsidR="00BB41EA">
              <w:rPr>
                <w:noProof/>
                <w:webHidden/>
              </w:rPr>
              <w:fldChar w:fldCharType="begin"/>
            </w:r>
            <w:r w:rsidR="00BB41EA">
              <w:rPr>
                <w:noProof/>
                <w:webHidden/>
              </w:rPr>
              <w:instrText xml:space="preserve"> PAGEREF _Toc50112092 \h </w:instrText>
            </w:r>
            <w:r w:rsidR="00BB41EA">
              <w:rPr>
                <w:noProof/>
                <w:webHidden/>
              </w:rPr>
            </w:r>
            <w:r w:rsidR="00BB41EA">
              <w:rPr>
                <w:noProof/>
                <w:webHidden/>
              </w:rPr>
              <w:fldChar w:fldCharType="separate"/>
            </w:r>
            <w:r w:rsidR="00BB41EA">
              <w:rPr>
                <w:noProof/>
                <w:webHidden/>
              </w:rPr>
              <w:t>2</w:t>
            </w:r>
            <w:r w:rsidR="00BB41EA">
              <w:rPr>
                <w:noProof/>
                <w:webHidden/>
              </w:rPr>
              <w:fldChar w:fldCharType="end"/>
            </w:r>
          </w:hyperlink>
        </w:p>
        <w:p w:rsidR="00BB41EA" w:rsidRDefault="00383A8F">
          <w:pPr>
            <w:pStyle w:val="TOC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hr-HR"/>
            </w:rPr>
          </w:pPr>
          <w:hyperlink w:anchor="_Toc50112093" w:history="1">
            <w:r w:rsidR="00BB41EA" w:rsidRPr="00FF50E0">
              <w:rPr>
                <w:rStyle w:val="Hyperlink"/>
                <w:noProof/>
              </w:rPr>
              <w:t>Tablica 2. Ishodi učenja na razini studijskog programa</w:t>
            </w:r>
            <w:r w:rsidR="00BB41EA">
              <w:rPr>
                <w:noProof/>
                <w:webHidden/>
              </w:rPr>
              <w:tab/>
            </w:r>
            <w:r w:rsidR="00BB41EA">
              <w:rPr>
                <w:noProof/>
                <w:webHidden/>
              </w:rPr>
              <w:fldChar w:fldCharType="begin"/>
            </w:r>
            <w:r w:rsidR="00BB41EA">
              <w:rPr>
                <w:noProof/>
                <w:webHidden/>
              </w:rPr>
              <w:instrText xml:space="preserve"> PAGEREF _Toc50112093 \h </w:instrText>
            </w:r>
            <w:r w:rsidR="00BB41EA">
              <w:rPr>
                <w:noProof/>
                <w:webHidden/>
              </w:rPr>
            </w:r>
            <w:r w:rsidR="00BB41EA">
              <w:rPr>
                <w:noProof/>
                <w:webHidden/>
              </w:rPr>
              <w:fldChar w:fldCharType="separate"/>
            </w:r>
            <w:r w:rsidR="00BB41EA">
              <w:rPr>
                <w:noProof/>
                <w:webHidden/>
              </w:rPr>
              <w:t>2</w:t>
            </w:r>
            <w:r w:rsidR="00BB41EA">
              <w:rPr>
                <w:noProof/>
                <w:webHidden/>
              </w:rPr>
              <w:fldChar w:fldCharType="end"/>
            </w:r>
          </w:hyperlink>
        </w:p>
        <w:p w:rsidR="00BB41EA" w:rsidRDefault="00383A8F">
          <w:pPr>
            <w:pStyle w:val="TOC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hr-HR"/>
            </w:rPr>
          </w:pPr>
          <w:hyperlink w:anchor="_Toc50112094" w:history="1">
            <w:r w:rsidR="00BB41EA" w:rsidRPr="00FF50E0">
              <w:rPr>
                <w:rStyle w:val="Hyperlink"/>
                <w:noProof/>
              </w:rPr>
              <w:t>Tablica 3. Nastavnici na studijskom programu</w:t>
            </w:r>
            <w:r w:rsidR="00BB41EA">
              <w:rPr>
                <w:noProof/>
                <w:webHidden/>
              </w:rPr>
              <w:tab/>
            </w:r>
            <w:r w:rsidR="00BB41EA">
              <w:rPr>
                <w:noProof/>
                <w:webHidden/>
              </w:rPr>
              <w:fldChar w:fldCharType="begin"/>
            </w:r>
            <w:r w:rsidR="00BB41EA">
              <w:rPr>
                <w:noProof/>
                <w:webHidden/>
              </w:rPr>
              <w:instrText xml:space="preserve"> PAGEREF _Toc50112094 \h </w:instrText>
            </w:r>
            <w:r w:rsidR="00BB41EA">
              <w:rPr>
                <w:noProof/>
                <w:webHidden/>
              </w:rPr>
            </w:r>
            <w:r w:rsidR="00BB41EA">
              <w:rPr>
                <w:noProof/>
                <w:webHidden/>
              </w:rPr>
              <w:fldChar w:fldCharType="separate"/>
            </w:r>
            <w:r w:rsidR="00BB41EA">
              <w:rPr>
                <w:noProof/>
                <w:webHidden/>
              </w:rPr>
              <w:t>3</w:t>
            </w:r>
            <w:r w:rsidR="00BB41EA">
              <w:rPr>
                <w:noProof/>
                <w:webHidden/>
              </w:rPr>
              <w:fldChar w:fldCharType="end"/>
            </w:r>
          </w:hyperlink>
        </w:p>
        <w:p w:rsidR="00BB41EA" w:rsidRDefault="00383A8F">
          <w:pPr>
            <w:pStyle w:val="TOC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hr-HR"/>
            </w:rPr>
          </w:pPr>
          <w:hyperlink w:anchor="_Toc50112095" w:history="1">
            <w:r w:rsidR="00BB41EA" w:rsidRPr="00FF50E0">
              <w:rPr>
                <w:rStyle w:val="Hyperlink"/>
                <w:noProof/>
              </w:rPr>
              <w:t>Tablica 4. Prostor*</w:t>
            </w:r>
            <w:r w:rsidR="00BB41EA">
              <w:rPr>
                <w:noProof/>
                <w:webHidden/>
              </w:rPr>
              <w:tab/>
            </w:r>
            <w:r w:rsidR="00BB41EA">
              <w:rPr>
                <w:noProof/>
                <w:webHidden/>
              </w:rPr>
              <w:fldChar w:fldCharType="begin"/>
            </w:r>
            <w:r w:rsidR="00BB41EA">
              <w:rPr>
                <w:noProof/>
                <w:webHidden/>
              </w:rPr>
              <w:instrText xml:space="preserve"> PAGEREF _Toc50112095 \h </w:instrText>
            </w:r>
            <w:r w:rsidR="00BB41EA">
              <w:rPr>
                <w:noProof/>
                <w:webHidden/>
              </w:rPr>
            </w:r>
            <w:r w:rsidR="00BB41EA">
              <w:rPr>
                <w:noProof/>
                <w:webHidden/>
              </w:rPr>
              <w:fldChar w:fldCharType="separate"/>
            </w:r>
            <w:r w:rsidR="00BB41EA">
              <w:rPr>
                <w:noProof/>
                <w:webHidden/>
              </w:rPr>
              <w:t>4</w:t>
            </w:r>
            <w:r w:rsidR="00BB41EA">
              <w:rPr>
                <w:noProof/>
                <w:webHidden/>
              </w:rPr>
              <w:fldChar w:fldCharType="end"/>
            </w:r>
          </w:hyperlink>
        </w:p>
        <w:p w:rsidR="00BB41EA" w:rsidRDefault="00383A8F">
          <w:pPr>
            <w:pStyle w:val="TOC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hr-HR"/>
            </w:rPr>
          </w:pPr>
          <w:hyperlink w:anchor="_Toc50112096" w:history="1">
            <w:r w:rsidR="00BB41EA" w:rsidRPr="00FF50E0">
              <w:rPr>
                <w:rStyle w:val="Hyperlink"/>
                <w:noProof/>
              </w:rPr>
              <w:t>Tablica 5. Opremljenost knjižnice*</w:t>
            </w:r>
            <w:r w:rsidR="00BB41EA">
              <w:rPr>
                <w:noProof/>
                <w:webHidden/>
              </w:rPr>
              <w:tab/>
            </w:r>
            <w:r w:rsidR="00BB41EA">
              <w:rPr>
                <w:noProof/>
                <w:webHidden/>
              </w:rPr>
              <w:fldChar w:fldCharType="begin"/>
            </w:r>
            <w:r w:rsidR="00BB41EA">
              <w:rPr>
                <w:noProof/>
                <w:webHidden/>
              </w:rPr>
              <w:instrText xml:space="preserve"> PAGEREF _Toc50112096 \h </w:instrText>
            </w:r>
            <w:r w:rsidR="00BB41EA">
              <w:rPr>
                <w:noProof/>
                <w:webHidden/>
              </w:rPr>
            </w:r>
            <w:r w:rsidR="00BB41EA">
              <w:rPr>
                <w:noProof/>
                <w:webHidden/>
              </w:rPr>
              <w:fldChar w:fldCharType="separate"/>
            </w:r>
            <w:r w:rsidR="00BB41EA">
              <w:rPr>
                <w:noProof/>
                <w:webHidden/>
              </w:rPr>
              <w:t>4</w:t>
            </w:r>
            <w:r w:rsidR="00BB41EA">
              <w:rPr>
                <w:noProof/>
                <w:webHidden/>
              </w:rPr>
              <w:fldChar w:fldCharType="end"/>
            </w:r>
          </w:hyperlink>
        </w:p>
        <w:p w:rsidR="00BB41EA" w:rsidRDefault="00383A8F">
          <w:pPr>
            <w:pStyle w:val="TOC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hr-HR"/>
            </w:rPr>
          </w:pPr>
          <w:hyperlink w:anchor="_Toc50112097" w:history="1">
            <w:r w:rsidR="00BB41EA" w:rsidRPr="00FF50E0">
              <w:rPr>
                <w:rStyle w:val="Hyperlink"/>
                <w:noProof/>
              </w:rPr>
              <w:t>Tablica 6. Financijska održivost*</w:t>
            </w:r>
            <w:r w:rsidR="00BB41EA">
              <w:rPr>
                <w:noProof/>
                <w:webHidden/>
              </w:rPr>
              <w:tab/>
            </w:r>
            <w:r w:rsidR="00BB41EA">
              <w:rPr>
                <w:noProof/>
                <w:webHidden/>
              </w:rPr>
              <w:fldChar w:fldCharType="begin"/>
            </w:r>
            <w:r w:rsidR="00BB41EA">
              <w:rPr>
                <w:noProof/>
                <w:webHidden/>
              </w:rPr>
              <w:instrText xml:space="preserve"> PAGEREF _Toc50112097 \h </w:instrText>
            </w:r>
            <w:r w:rsidR="00BB41EA">
              <w:rPr>
                <w:noProof/>
                <w:webHidden/>
              </w:rPr>
            </w:r>
            <w:r w:rsidR="00BB41EA">
              <w:rPr>
                <w:noProof/>
                <w:webHidden/>
              </w:rPr>
              <w:fldChar w:fldCharType="separate"/>
            </w:r>
            <w:r w:rsidR="00BB41EA">
              <w:rPr>
                <w:noProof/>
                <w:webHidden/>
              </w:rPr>
              <w:t>4</w:t>
            </w:r>
            <w:r w:rsidR="00BB41EA">
              <w:rPr>
                <w:noProof/>
                <w:webHidden/>
              </w:rPr>
              <w:fldChar w:fldCharType="end"/>
            </w:r>
          </w:hyperlink>
        </w:p>
        <w:p w:rsidR="00D36A7B" w:rsidRDefault="00D36A7B">
          <w:r>
            <w:rPr>
              <w:bCs/>
              <w:noProof/>
            </w:rPr>
            <w:fldChar w:fldCharType="end"/>
          </w:r>
        </w:p>
      </w:sdtContent>
    </w:sdt>
    <w:p w:rsidR="00D36A7B" w:rsidRDefault="00D36A7B" w:rsidP="00F87423">
      <w:pPr>
        <w:rPr>
          <w:b w:val="0"/>
        </w:rPr>
      </w:pPr>
    </w:p>
    <w:p w:rsidR="005C4BD1" w:rsidRDefault="005C4BD1" w:rsidP="00F87423">
      <w:pPr>
        <w:rPr>
          <w:b w:val="0"/>
        </w:rPr>
      </w:pPr>
    </w:p>
    <w:p w:rsidR="004536C7" w:rsidRDefault="004536C7" w:rsidP="005C4BD1">
      <w:pPr>
        <w:pStyle w:val="Heading1"/>
      </w:pPr>
    </w:p>
    <w:p w:rsidR="004536C7" w:rsidRDefault="004536C7" w:rsidP="005C4BD1">
      <w:pPr>
        <w:pStyle w:val="Heading1"/>
      </w:pPr>
    </w:p>
    <w:p w:rsidR="004536C7" w:rsidRDefault="004536C7" w:rsidP="004536C7">
      <w:r>
        <w:t>NAPOMENA:</w:t>
      </w:r>
    </w:p>
    <w:p w:rsidR="00D36A7B" w:rsidRPr="004536C7" w:rsidRDefault="004536C7" w:rsidP="004536C7">
      <w:pPr>
        <w:rPr>
          <w:b w:val="0"/>
        </w:rPr>
      </w:pPr>
      <w:r w:rsidRPr="004536C7">
        <w:rPr>
          <w:b w:val="0"/>
        </w:rPr>
        <w:t xml:space="preserve">Tablice prate prijedlog dokumenta </w:t>
      </w:r>
      <w:r w:rsidRPr="004536C7">
        <w:rPr>
          <w:b w:val="0"/>
          <w:i/>
        </w:rPr>
        <w:t xml:space="preserve">Standardi za vrednovanje </w:t>
      </w:r>
      <w:r w:rsidR="00BB41EA">
        <w:rPr>
          <w:b w:val="0"/>
          <w:i/>
        </w:rPr>
        <w:t xml:space="preserve">kvalitete </w:t>
      </w:r>
      <w:r w:rsidRPr="004536C7">
        <w:rPr>
          <w:b w:val="0"/>
          <w:i/>
        </w:rPr>
        <w:t>studijskih programa</w:t>
      </w:r>
      <w:r w:rsidR="00BB41EA">
        <w:rPr>
          <w:b w:val="0"/>
          <w:i/>
        </w:rPr>
        <w:t xml:space="preserve"> u postupku inicijalne akreditacije</w:t>
      </w:r>
      <w:r w:rsidR="00D36A7B" w:rsidRPr="004536C7">
        <w:rPr>
          <w:b w:val="0"/>
        </w:rPr>
        <w:br w:type="page"/>
      </w:r>
    </w:p>
    <w:p w:rsidR="005C4BD1" w:rsidRPr="005C4BD1" w:rsidRDefault="005C4BD1" w:rsidP="005C4BD1">
      <w:pPr>
        <w:pStyle w:val="Heading1"/>
      </w:pPr>
      <w:bookmarkStart w:id="1" w:name="_Toc50112091"/>
      <w:r w:rsidRPr="00895B25">
        <w:lastRenderedPageBreak/>
        <w:t>TABLIC</w:t>
      </w:r>
      <w:r w:rsidR="00895B25" w:rsidRPr="00895B25">
        <w:t>E</w:t>
      </w:r>
      <w:r w:rsidRPr="00895B25">
        <w:t xml:space="preserve"> </w:t>
      </w:r>
      <w:r w:rsidR="00CA2E03" w:rsidRPr="00895B25">
        <w:t xml:space="preserve">ZA POSTUPAK </w:t>
      </w:r>
      <w:r w:rsidR="00895B25" w:rsidRPr="00895B25">
        <w:t xml:space="preserve">INICIJALNE AKREDITACIJE </w:t>
      </w:r>
      <w:r w:rsidR="00895B25">
        <w:t>ZA IZVOĐENJE STUDIJSKIH PROGRAMA</w:t>
      </w:r>
      <w:bookmarkEnd w:id="1"/>
      <w:r w:rsidR="00CA2E03">
        <w:t xml:space="preserve"> </w:t>
      </w:r>
    </w:p>
    <w:p w:rsidR="005C4BD1" w:rsidRPr="005C4BD1" w:rsidRDefault="005C4BD1" w:rsidP="00F87423">
      <w:pPr>
        <w:rPr>
          <w:b w:val="0"/>
        </w:rPr>
      </w:pPr>
    </w:p>
    <w:p w:rsidR="005C4BD1" w:rsidRDefault="005C4BD1" w:rsidP="00F87423"/>
    <w:p w:rsidR="00591065" w:rsidRDefault="00B57E7C" w:rsidP="00F87423">
      <w:pPr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NAZIV STUDIJSKOG PROGRAMA, TIP I VRSTA </w:t>
      </w:r>
      <w:r w:rsidRPr="00FA66D7">
        <w:rPr>
          <w:rFonts w:eastAsia="Times New Roman"/>
          <w:lang w:bidi="en-US"/>
        </w:rPr>
        <w:t>TE ZNANSTVENO PODRUČJE I POLJE</w:t>
      </w:r>
    </w:p>
    <w:p w:rsidR="00BF2327" w:rsidRDefault="00BF2327" w:rsidP="00F87423">
      <w:pPr>
        <w:rPr>
          <w:rFonts w:eastAsia="Times New Roman"/>
          <w:lang w:bidi="en-US"/>
        </w:rPr>
      </w:pPr>
    </w:p>
    <w:p w:rsidR="00BF2327" w:rsidRDefault="00BF2327" w:rsidP="00F87423">
      <w:pPr>
        <w:rPr>
          <w:rFonts w:eastAsia="Times New Roman"/>
          <w:lang w:bidi="en-US"/>
        </w:rPr>
      </w:pPr>
    </w:p>
    <w:p w:rsidR="00BF2327" w:rsidRPr="003D2994" w:rsidRDefault="00BF2327" w:rsidP="00BF2327">
      <w:pPr>
        <w:rPr>
          <w:rFonts w:eastAsia="Times New Roman"/>
          <w:b w:val="0"/>
          <w:lang w:bidi="en-US"/>
        </w:rPr>
      </w:pPr>
      <w:bookmarkStart w:id="2" w:name="_Toc50112092"/>
      <w:r w:rsidRPr="003D2994">
        <w:rPr>
          <w:rStyle w:val="Heading2Char"/>
          <w:b/>
          <w:lang w:bidi="en-US"/>
        </w:rPr>
        <w:t>Tablica</w:t>
      </w:r>
      <w:r w:rsidRPr="003D2994">
        <w:rPr>
          <w:rStyle w:val="Heading2Char"/>
          <w:b/>
        </w:rPr>
        <w:t xml:space="preserve"> 1</w:t>
      </w:r>
      <w:r w:rsidRPr="003D2994">
        <w:rPr>
          <w:rStyle w:val="Heading2Char"/>
          <w:b/>
          <w:lang w:bidi="en-US"/>
        </w:rPr>
        <w:t>.</w:t>
      </w:r>
      <w:r w:rsidR="00CC65EB">
        <w:rPr>
          <w:rStyle w:val="Heading2Char"/>
          <w:b/>
        </w:rPr>
        <w:t xml:space="preserve"> M</w:t>
      </w:r>
      <w:r w:rsidRPr="003D2994">
        <w:rPr>
          <w:rStyle w:val="Heading2Char"/>
          <w:b/>
        </w:rPr>
        <w:t>atrica povezivanja skupova ishoda učenja iz standarda kvalifikacije</w:t>
      </w:r>
      <w:r w:rsidR="00A44A35">
        <w:rPr>
          <w:rStyle w:val="Heading2Char"/>
          <w:b/>
        </w:rPr>
        <w:t xml:space="preserve"> s</w:t>
      </w:r>
      <w:r w:rsidRPr="003D2994">
        <w:rPr>
          <w:rStyle w:val="Heading2Char"/>
          <w:b/>
        </w:rPr>
        <w:t xml:space="preserve"> ishodima učenja studijskog programa</w:t>
      </w:r>
      <w:bookmarkEnd w:id="2"/>
      <w:r w:rsidRPr="003D2994">
        <w:rPr>
          <w:rFonts w:eastAsia="Times New Roman"/>
          <w:b w:val="0"/>
          <w:lang w:bidi="en-US"/>
        </w:rPr>
        <w:t>:</w:t>
      </w:r>
    </w:p>
    <w:p w:rsidR="00BF2327" w:rsidRPr="00BF2327" w:rsidRDefault="00BF2327" w:rsidP="00BF232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bidi="en-US"/>
        </w:rPr>
      </w:pPr>
      <w:r w:rsidRPr="00BF2327">
        <w:rPr>
          <w:rFonts w:ascii="Times New Roman" w:eastAsia="Times New Roman" w:hAnsi="Times New Roman" w:cs="Times New Roman"/>
          <w:lang w:bidi="en-US"/>
        </w:rPr>
        <w:t>Popunjava se samo u slučaju kada postoji standard kvalifikacije u Registru HKO-a</w:t>
      </w:r>
    </w:p>
    <w:p w:rsidR="00BF2327" w:rsidRPr="00BF2327" w:rsidRDefault="00BF2327" w:rsidP="00BF2327">
      <w:pPr>
        <w:rPr>
          <w:rFonts w:eastAsia="Times New Roman"/>
          <w:i/>
          <w:lang w:bidi="en-US"/>
        </w:rPr>
      </w:pPr>
    </w:p>
    <w:tbl>
      <w:tblPr>
        <w:tblStyle w:val="TableGrid"/>
        <w:tblW w:w="139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0"/>
        <w:gridCol w:w="1191"/>
        <w:gridCol w:w="1191"/>
        <w:gridCol w:w="1191"/>
        <w:gridCol w:w="1192"/>
        <w:gridCol w:w="1191"/>
        <w:gridCol w:w="1191"/>
        <w:gridCol w:w="1191"/>
        <w:gridCol w:w="1192"/>
      </w:tblGrid>
      <w:tr w:rsidR="00BF2327" w:rsidRPr="00BF2327" w:rsidTr="001A456E">
        <w:trPr>
          <w:trHeight w:val="326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bCs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bidi="en-US"/>
              </w:rPr>
              <w:t>Obavezni skupovi ishoda učenja</w:t>
            </w: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bidi="en-US"/>
              </w:rPr>
              <w:t>OSIU</w:t>
            </w: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BF2327" w:rsidRPr="00BF2327" w:rsidRDefault="001A456E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1A456E">
              <w:rPr>
                <w:rFonts w:ascii="Times New Roman" w:eastAsia="Times New Roman" w:hAnsi="Times New Roman" w:cs="Times New Roman"/>
                <w:szCs w:val="20"/>
                <w:lang w:bidi="en-US"/>
              </w:rPr>
              <w:t>OSIU</w:t>
            </w: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BF2327" w:rsidRPr="00BF2327" w:rsidRDefault="001A456E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1A456E">
              <w:rPr>
                <w:rFonts w:ascii="Times New Roman" w:eastAsia="Times New Roman" w:hAnsi="Times New Roman" w:cs="Times New Roman"/>
                <w:szCs w:val="20"/>
                <w:lang w:bidi="en-US"/>
              </w:rPr>
              <w:t>OSIU</w:t>
            </w:r>
          </w:p>
        </w:tc>
        <w:tc>
          <w:tcPr>
            <w:tcW w:w="1192" w:type="dxa"/>
            <w:shd w:val="clear" w:color="auto" w:fill="DEEAF6" w:themeFill="accent1" w:themeFillTint="33"/>
            <w:vAlign w:val="center"/>
          </w:tcPr>
          <w:p w:rsidR="00BF2327" w:rsidRPr="00BF2327" w:rsidRDefault="001A456E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1A456E">
              <w:rPr>
                <w:rFonts w:ascii="Times New Roman" w:eastAsia="Times New Roman" w:hAnsi="Times New Roman" w:cs="Times New Roman"/>
                <w:szCs w:val="20"/>
                <w:lang w:bidi="en-US"/>
              </w:rPr>
              <w:t>OSIU</w:t>
            </w: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BF2327" w:rsidRPr="00BF2327" w:rsidRDefault="001A456E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1A456E">
              <w:rPr>
                <w:rFonts w:ascii="Times New Roman" w:eastAsia="Times New Roman" w:hAnsi="Times New Roman" w:cs="Times New Roman"/>
                <w:szCs w:val="20"/>
                <w:lang w:bidi="en-US"/>
              </w:rPr>
              <w:t>OSIU</w:t>
            </w: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BF2327" w:rsidRPr="00BF2327" w:rsidRDefault="001A456E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1A456E">
              <w:rPr>
                <w:rFonts w:ascii="Times New Roman" w:eastAsia="Times New Roman" w:hAnsi="Times New Roman" w:cs="Times New Roman"/>
                <w:szCs w:val="20"/>
                <w:lang w:bidi="en-US"/>
              </w:rPr>
              <w:t>OSIU</w:t>
            </w: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BF2327" w:rsidRPr="00BF2327" w:rsidRDefault="001A456E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1A456E">
              <w:rPr>
                <w:rFonts w:ascii="Times New Roman" w:eastAsia="Times New Roman" w:hAnsi="Times New Roman" w:cs="Times New Roman"/>
                <w:szCs w:val="20"/>
                <w:lang w:bidi="en-US"/>
              </w:rPr>
              <w:t>OSIU</w:t>
            </w:r>
          </w:p>
        </w:tc>
        <w:tc>
          <w:tcPr>
            <w:tcW w:w="1192" w:type="dxa"/>
            <w:shd w:val="clear" w:color="auto" w:fill="DEEAF6" w:themeFill="accent1" w:themeFillTint="33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…</w:t>
            </w:r>
          </w:p>
        </w:tc>
      </w:tr>
      <w:tr w:rsidR="00BF2327" w:rsidRPr="00BF2327" w:rsidTr="001A456E">
        <w:trPr>
          <w:trHeight w:val="326"/>
        </w:trPr>
        <w:tc>
          <w:tcPr>
            <w:tcW w:w="4390" w:type="dxa"/>
            <w:shd w:val="clear" w:color="auto" w:fill="E7E6E6" w:themeFill="background2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bidi="en-US"/>
              </w:rPr>
              <w:t>Ishodi učenja</w:t>
            </w:r>
            <w:r w:rsidRPr="00BF2327">
              <w:rPr>
                <w:rFonts w:ascii="Times New Roman" w:eastAsia="Times New Roman" w:hAnsi="Times New Roman" w:cs="Times New Roman"/>
                <w:bCs/>
                <w:szCs w:val="20"/>
                <w:lang w:bidi="en-US"/>
              </w:rPr>
              <w:t xml:space="preserve"> studijskog programa</w:t>
            </w: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2" w:type="dxa"/>
            <w:shd w:val="clear" w:color="auto" w:fill="E7E6E6" w:themeFill="background2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2" w:type="dxa"/>
            <w:shd w:val="clear" w:color="auto" w:fill="E7E6E6" w:themeFill="background2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</w:tr>
      <w:tr w:rsidR="00BF2327" w:rsidRPr="00BF2327" w:rsidTr="001A456E">
        <w:trPr>
          <w:trHeight w:val="326"/>
        </w:trPr>
        <w:tc>
          <w:tcPr>
            <w:tcW w:w="4390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IU 1</w:t>
            </w: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+</w:t>
            </w: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2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2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</w:tr>
      <w:tr w:rsidR="00BF2327" w:rsidRPr="00BF2327" w:rsidTr="001A456E">
        <w:trPr>
          <w:trHeight w:val="326"/>
        </w:trPr>
        <w:tc>
          <w:tcPr>
            <w:tcW w:w="4390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IU 2</w:t>
            </w: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+</w:t>
            </w:r>
          </w:p>
        </w:tc>
        <w:tc>
          <w:tcPr>
            <w:tcW w:w="1192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+</w:t>
            </w: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+</w:t>
            </w: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2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+</w:t>
            </w:r>
          </w:p>
        </w:tc>
      </w:tr>
      <w:tr w:rsidR="00BF2327" w:rsidRPr="00BF2327" w:rsidTr="001A456E">
        <w:trPr>
          <w:trHeight w:val="326"/>
        </w:trPr>
        <w:tc>
          <w:tcPr>
            <w:tcW w:w="4390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IU 3</w:t>
            </w: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+</w:t>
            </w: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2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+</w:t>
            </w:r>
          </w:p>
        </w:tc>
        <w:tc>
          <w:tcPr>
            <w:tcW w:w="1192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</w:tr>
      <w:tr w:rsidR="00BF2327" w:rsidRPr="00BF2327" w:rsidTr="001A456E">
        <w:trPr>
          <w:trHeight w:val="326"/>
        </w:trPr>
        <w:tc>
          <w:tcPr>
            <w:tcW w:w="4390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IU 4</w:t>
            </w: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2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+</w:t>
            </w: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+</w:t>
            </w: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2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</w:tr>
      <w:tr w:rsidR="00BF2327" w:rsidRPr="00BF2327" w:rsidTr="001A456E">
        <w:trPr>
          <w:trHeight w:val="326"/>
        </w:trPr>
        <w:tc>
          <w:tcPr>
            <w:tcW w:w="4390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…</w:t>
            </w: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+</w:t>
            </w: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+</w:t>
            </w: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  <w:r w:rsidRPr="00BF2327">
              <w:rPr>
                <w:rFonts w:ascii="Times New Roman" w:eastAsia="Times New Roman" w:hAnsi="Times New Roman" w:cs="Times New Roman"/>
                <w:szCs w:val="20"/>
                <w:lang w:bidi="en-US"/>
              </w:rPr>
              <w:t>+</w:t>
            </w:r>
          </w:p>
        </w:tc>
        <w:tc>
          <w:tcPr>
            <w:tcW w:w="1192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1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  <w:tc>
          <w:tcPr>
            <w:tcW w:w="1192" w:type="dxa"/>
            <w:vAlign w:val="center"/>
          </w:tcPr>
          <w:p w:rsidR="00BF2327" w:rsidRPr="00BF2327" w:rsidRDefault="00BF2327" w:rsidP="00BF2327">
            <w:pPr>
              <w:rPr>
                <w:rFonts w:ascii="Times New Roman" w:eastAsia="Times New Roman" w:hAnsi="Times New Roman" w:cs="Times New Roman"/>
                <w:szCs w:val="20"/>
                <w:lang w:bidi="en-US"/>
              </w:rPr>
            </w:pPr>
          </w:p>
        </w:tc>
      </w:tr>
    </w:tbl>
    <w:p w:rsidR="00BF2327" w:rsidRDefault="00BF2327" w:rsidP="00F87423">
      <w:pPr>
        <w:rPr>
          <w:rFonts w:eastAsia="Times New Roman"/>
          <w:lang w:bidi="en-US"/>
        </w:rPr>
      </w:pPr>
    </w:p>
    <w:p w:rsidR="00BF2327" w:rsidRDefault="00BF2327" w:rsidP="00F87423">
      <w:pPr>
        <w:rPr>
          <w:rFonts w:eastAsia="Times New Roman"/>
          <w:lang w:bidi="en-US"/>
        </w:rPr>
      </w:pPr>
    </w:p>
    <w:p w:rsidR="00BF2327" w:rsidRDefault="00BF2327" w:rsidP="00F87423">
      <w:pPr>
        <w:rPr>
          <w:rFonts w:eastAsia="Times New Roman"/>
          <w:lang w:bidi="en-US"/>
        </w:rPr>
      </w:pPr>
    </w:p>
    <w:p w:rsidR="00304142" w:rsidRDefault="00304142" w:rsidP="00F87423">
      <w:pPr>
        <w:rPr>
          <w:rFonts w:eastAsia="Times New Roman"/>
          <w:lang w:bidi="en-US"/>
        </w:rPr>
      </w:pPr>
    </w:p>
    <w:p w:rsidR="006161BC" w:rsidRDefault="00BF2327" w:rsidP="009D7391">
      <w:pPr>
        <w:pStyle w:val="Heading2"/>
      </w:pPr>
      <w:bookmarkStart w:id="3" w:name="_Toc50112093"/>
      <w:r>
        <w:t>Tablica 2</w:t>
      </w:r>
      <w:r w:rsidR="006161BC" w:rsidRPr="006161BC">
        <w:t>.</w:t>
      </w:r>
      <w:r w:rsidR="00304142" w:rsidRPr="006161BC">
        <w:t xml:space="preserve"> </w:t>
      </w:r>
      <w:r w:rsidR="0010690A" w:rsidRPr="006161BC">
        <w:t>Ishodi učenja na razini studijskog programa</w:t>
      </w:r>
      <w:bookmarkEnd w:id="3"/>
      <w:r w:rsidR="0010690A">
        <w:t xml:space="preserve"> </w:t>
      </w:r>
    </w:p>
    <w:p w:rsidR="00304142" w:rsidRPr="006161BC" w:rsidRDefault="00304142" w:rsidP="006161BC">
      <w:pPr>
        <w:rPr>
          <w:rFonts w:eastAsia="Times New Roman"/>
          <w:lang w:bidi="en-US"/>
        </w:rPr>
      </w:pPr>
      <w:r w:rsidRPr="006161BC">
        <w:rPr>
          <w:rFonts w:eastAsia="Times New Roman"/>
          <w:lang w:bidi="en-US"/>
        </w:rPr>
        <w:t xml:space="preserve">– </w:t>
      </w:r>
      <w:r w:rsidR="006161BC" w:rsidRPr="006161BC">
        <w:rPr>
          <w:rStyle w:val="Heading2Char"/>
          <w:color w:val="auto"/>
        </w:rPr>
        <w:t>zaseban dokument - Prilog 1</w:t>
      </w:r>
    </w:p>
    <w:p w:rsidR="00CA2E03" w:rsidRPr="002D2C3C" w:rsidRDefault="00CA2E03" w:rsidP="006161BC">
      <w:pPr>
        <w:shd w:val="clear" w:color="auto" w:fill="FFFFFF"/>
        <w:rPr>
          <w:rFonts w:eastAsia="Times New Roman"/>
          <w:b w:val="0"/>
          <w:bCs/>
          <w:i/>
          <w:spacing w:val="-2"/>
          <w:sz w:val="20"/>
          <w:lang w:bidi="en-US"/>
        </w:rPr>
      </w:pPr>
      <w:r w:rsidRPr="00CA2E03">
        <w:rPr>
          <w:rFonts w:eastAsia="Times New Roman"/>
          <w:b w:val="0"/>
          <w:bCs/>
          <w:i/>
          <w:spacing w:val="-2"/>
          <w:sz w:val="20"/>
          <w:lang w:bidi="en-US"/>
        </w:rPr>
        <w:t>Iz ove tablice povjerenstvo procjenjuje jesu li ishodi učenja odgovarajuće razine i profila, jesu li uključene i generičke i specifične kompetencije i jesu li usklađeni ishodi učenja programa i predmeta (standardi 1.2,.1.3., 1.4.)</w:t>
      </w:r>
    </w:p>
    <w:p w:rsidR="00591065" w:rsidRDefault="00591065" w:rsidP="00F87423"/>
    <w:tbl>
      <w:tblPr>
        <w:tblStyle w:val="TableGrid"/>
        <w:tblW w:w="138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0"/>
        <w:gridCol w:w="752"/>
        <w:gridCol w:w="1006"/>
        <w:gridCol w:w="975"/>
        <w:gridCol w:w="975"/>
        <w:gridCol w:w="975"/>
        <w:gridCol w:w="974"/>
        <w:gridCol w:w="950"/>
        <w:gridCol w:w="950"/>
        <w:gridCol w:w="950"/>
        <w:gridCol w:w="946"/>
      </w:tblGrid>
      <w:tr w:rsidR="00F87423" w:rsidRPr="00FA66D7" w:rsidTr="00B57E7C">
        <w:trPr>
          <w:trHeight w:val="8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bCs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bCs/>
                <w:spacing w:val="-2"/>
                <w:lang w:bidi="en-US"/>
              </w:rPr>
              <w:t>Ishodi učenja* studijskog programa</w:t>
            </w:r>
          </w:p>
        </w:tc>
        <w:tc>
          <w:tcPr>
            <w:tcW w:w="752" w:type="dxa"/>
            <w:shd w:val="clear" w:color="auto" w:fill="DEEAF6" w:themeFill="accent1" w:themeFillTint="33"/>
            <w:vAlign w:val="center"/>
          </w:tcPr>
          <w:p w:rsidR="00F87423" w:rsidRPr="00FA66D7" w:rsidRDefault="00F87423" w:rsidP="00DA08E8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IU 1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:rsidR="00F87423" w:rsidRPr="00FA66D7" w:rsidRDefault="00F87423" w:rsidP="00DA08E8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IU 2</w:t>
            </w:r>
          </w:p>
        </w:tc>
        <w:tc>
          <w:tcPr>
            <w:tcW w:w="975" w:type="dxa"/>
            <w:shd w:val="clear" w:color="auto" w:fill="DEEAF6" w:themeFill="accent1" w:themeFillTint="33"/>
            <w:vAlign w:val="center"/>
          </w:tcPr>
          <w:p w:rsidR="00F87423" w:rsidRPr="00FA66D7" w:rsidRDefault="00F87423" w:rsidP="00DA08E8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IU 3</w:t>
            </w:r>
          </w:p>
        </w:tc>
        <w:tc>
          <w:tcPr>
            <w:tcW w:w="975" w:type="dxa"/>
            <w:shd w:val="clear" w:color="auto" w:fill="DEEAF6" w:themeFill="accent1" w:themeFillTint="33"/>
            <w:vAlign w:val="center"/>
          </w:tcPr>
          <w:p w:rsidR="00F87423" w:rsidRPr="00FA66D7" w:rsidRDefault="00F87423" w:rsidP="00DA08E8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IU 4</w:t>
            </w:r>
          </w:p>
        </w:tc>
        <w:tc>
          <w:tcPr>
            <w:tcW w:w="975" w:type="dxa"/>
            <w:shd w:val="clear" w:color="auto" w:fill="DEEAF6" w:themeFill="accent1" w:themeFillTint="33"/>
            <w:vAlign w:val="center"/>
          </w:tcPr>
          <w:p w:rsidR="00F87423" w:rsidRPr="00FA66D7" w:rsidRDefault="00F87423" w:rsidP="00DA08E8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IU 5</w:t>
            </w:r>
          </w:p>
        </w:tc>
        <w:tc>
          <w:tcPr>
            <w:tcW w:w="974" w:type="dxa"/>
            <w:shd w:val="clear" w:color="auto" w:fill="DEEAF6" w:themeFill="accent1" w:themeFillTint="33"/>
            <w:vAlign w:val="center"/>
          </w:tcPr>
          <w:p w:rsidR="00F87423" w:rsidRPr="00FA66D7" w:rsidRDefault="00F87423" w:rsidP="00DA08E8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IU6</w:t>
            </w:r>
          </w:p>
        </w:tc>
        <w:tc>
          <w:tcPr>
            <w:tcW w:w="950" w:type="dxa"/>
            <w:shd w:val="clear" w:color="auto" w:fill="DEEAF6" w:themeFill="accent1" w:themeFillTint="33"/>
            <w:vAlign w:val="center"/>
          </w:tcPr>
          <w:p w:rsidR="00F87423" w:rsidRPr="00FA66D7" w:rsidRDefault="00F87423" w:rsidP="00DA08E8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 xml:space="preserve">IU 7 </w:t>
            </w:r>
          </w:p>
        </w:tc>
        <w:tc>
          <w:tcPr>
            <w:tcW w:w="950" w:type="dxa"/>
            <w:shd w:val="clear" w:color="auto" w:fill="DEEAF6" w:themeFill="accent1" w:themeFillTint="33"/>
            <w:vAlign w:val="center"/>
          </w:tcPr>
          <w:p w:rsidR="00F87423" w:rsidRPr="00FA66D7" w:rsidRDefault="00F87423" w:rsidP="00DA08E8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IU 8</w:t>
            </w:r>
          </w:p>
        </w:tc>
        <w:tc>
          <w:tcPr>
            <w:tcW w:w="950" w:type="dxa"/>
            <w:shd w:val="clear" w:color="auto" w:fill="DEEAF6" w:themeFill="accent1" w:themeFillTint="33"/>
            <w:vAlign w:val="center"/>
          </w:tcPr>
          <w:p w:rsidR="00F87423" w:rsidRPr="00FA66D7" w:rsidRDefault="00F87423" w:rsidP="00DA08E8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IU 9</w:t>
            </w:r>
          </w:p>
        </w:tc>
        <w:tc>
          <w:tcPr>
            <w:tcW w:w="946" w:type="dxa"/>
            <w:shd w:val="clear" w:color="auto" w:fill="DEEAF6" w:themeFill="accent1" w:themeFillTint="33"/>
            <w:vAlign w:val="center"/>
          </w:tcPr>
          <w:p w:rsidR="00F87423" w:rsidRPr="00FA66D7" w:rsidRDefault="00F87423" w:rsidP="00DA08E8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…</w:t>
            </w:r>
          </w:p>
        </w:tc>
      </w:tr>
      <w:tr w:rsidR="00F87423" w:rsidRPr="00FA66D7" w:rsidTr="00BC7A64">
        <w:trPr>
          <w:trHeight w:val="337"/>
        </w:trPr>
        <w:tc>
          <w:tcPr>
            <w:tcW w:w="4390" w:type="dxa"/>
            <w:shd w:val="clear" w:color="auto" w:fill="E7E6E6" w:themeFill="background2"/>
            <w:vAlign w:val="center"/>
          </w:tcPr>
          <w:p w:rsidR="00F87423" w:rsidRPr="00FA66D7" w:rsidRDefault="00F87423" w:rsidP="005C4BD1">
            <w:pPr>
              <w:rPr>
                <w:rFonts w:ascii="Times New Roman" w:eastAsia="Times New Roman" w:hAnsi="Times New Roman" w:cs="Times New Roman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 xml:space="preserve">Ukupan broj predmeta </w:t>
            </w:r>
            <w:r w:rsidR="005C4BD1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za pojedini</w:t>
            </w: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 xml:space="preserve"> IU</w:t>
            </w:r>
          </w:p>
        </w:tc>
        <w:tc>
          <w:tcPr>
            <w:tcW w:w="752" w:type="dxa"/>
            <w:shd w:val="clear" w:color="auto" w:fill="E7E6E6" w:themeFill="background2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1006" w:type="dxa"/>
            <w:shd w:val="clear" w:color="auto" w:fill="E7E6E6" w:themeFill="background2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5" w:type="dxa"/>
            <w:shd w:val="clear" w:color="auto" w:fill="E7E6E6" w:themeFill="background2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5" w:type="dxa"/>
            <w:shd w:val="clear" w:color="auto" w:fill="E7E6E6" w:themeFill="background2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5" w:type="dxa"/>
            <w:shd w:val="clear" w:color="auto" w:fill="E7E6E6" w:themeFill="background2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4" w:type="dxa"/>
            <w:shd w:val="clear" w:color="auto" w:fill="E7E6E6" w:themeFill="background2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shd w:val="clear" w:color="auto" w:fill="E7E6E6" w:themeFill="background2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shd w:val="clear" w:color="auto" w:fill="E7E6E6" w:themeFill="background2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shd w:val="clear" w:color="auto" w:fill="E7E6E6" w:themeFill="background2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46" w:type="dxa"/>
            <w:shd w:val="clear" w:color="auto" w:fill="E7E6E6" w:themeFill="background2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</w:tr>
      <w:tr w:rsidR="00F87423" w:rsidRPr="00FA66D7" w:rsidTr="00BC7A64">
        <w:trPr>
          <w:trHeight w:val="337"/>
        </w:trPr>
        <w:tc>
          <w:tcPr>
            <w:tcW w:w="4390" w:type="dxa"/>
            <w:vAlign w:val="center"/>
          </w:tcPr>
          <w:p w:rsidR="00F87423" w:rsidRPr="00FA66D7" w:rsidRDefault="00F87423" w:rsidP="005C4BD1">
            <w:pPr>
              <w:rPr>
                <w:rFonts w:ascii="Times New Roman" w:eastAsia="Times New Roman" w:hAnsi="Times New Roman" w:cs="Times New Roman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 xml:space="preserve">Pr1 </w:t>
            </w:r>
          </w:p>
        </w:tc>
        <w:tc>
          <w:tcPr>
            <w:tcW w:w="752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46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</w:tr>
      <w:tr w:rsidR="00F87423" w:rsidRPr="00FA66D7" w:rsidTr="00BC7A64">
        <w:trPr>
          <w:trHeight w:val="337"/>
        </w:trPr>
        <w:tc>
          <w:tcPr>
            <w:tcW w:w="4390" w:type="dxa"/>
            <w:vAlign w:val="center"/>
          </w:tcPr>
          <w:p w:rsidR="00F87423" w:rsidRPr="00FA66D7" w:rsidRDefault="00F87423" w:rsidP="005C4BD1">
            <w:pPr>
              <w:rPr>
                <w:rFonts w:ascii="Times New Roman" w:eastAsia="Times New Roman" w:hAnsi="Times New Roman" w:cs="Times New Roman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Pr 2</w:t>
            </w:r>
          </w:p>
        </w:tc>
        <w:tc>
          <w:tcPr>
            <w:tcW w:w="752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46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</w:tr>
      <w:tr w:rsidR="00F87423" w:rsidRPr="00FA66D7" w:rsidTr="00BC7A64">
        <w:trPr>
          <w:trHeight w:val="326"/>
        </w:trPr>
        <w:tc>
          <w:tcPr>
            <w:tcW w:w="4390" w:type="dxa"/>
            <w:vAlign w:val="center"/>
          </w:tcPr>
          <w:p w:rsidR="00F87423" w:rsidRPr="00FA66D7" w:rsidRDefault="00F87423" w:rsidP="005C4BD1">
            <w:pPr>
              <w:rPr>
                <w:rFonts w:ascii="Times New Roman" w:eastAsia="Times New Roman" w:hAnsi="Times New Roman" w:cs="Times New Roman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Pr3</w:t>
            </w:r>
          </w:p>
        </w:tc>
        <w:tc>
          <w:tcPr>
            <w:tcW w:w="752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946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</w:tr>
      <w:tr w:rsidR="00F87423" w:rsidRPr="00FA66D7" w:rsidTr="00BC7A64">
        <w:trPr>
          <w:trHeight w:val="337"/>
        </w:trPr>
        <w:tc>
          <w:tcPr>
            <w:tcW w:w="4390" w:type="dxa"/>
            <w:vAlign w:val="center"/>
          </w:tcPr>
          <w:p w:rsidR="00F87423" w:rsidRPr="00FA66D7" w:rsidRDefault="00F87423" w:rsidP="005C4BD1">
            <w:pPr>
              <w:rPr>
                <w:rFonts w:ascii="Times New Roman" w:eastAsia="Times New Roman" w:hAnsi="Times New Roman" w:cs="Times New Roman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Pr 4</w:t>
            </w:r>
          </w:p>
        </w:tc>
        <w:tc>
          <w:tcPr>
            <w:tcW w:w="752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974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46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</w:tr>
      <w:tr w:rsidR="00F87423" w:rsidRPr="00FA66D7" w:rsidTr="00BC7A64">
        <w:trPr>
          <w:trHeight w:val="337"/>
        </w:trPr>
        <w:tc>
          <w:tcPr>
            <w:tcW w:w="439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spacing w:val="-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bidi="en-US"/>
              </w:rPr>
              <w:t>…</w:t>
            </w:r>
          </w:p>
        </w:tc>
        <w:tc>
          <w:tcPr>
            <w:tcW w:w="752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1006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  <w:r w:rsidRPr="00FA66D7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  <w:tc>
          <w:tcPr>
            <w:tcW w:w="946" w:type="dxa"/>
            <w:vAlign w:val="center"/>
          </w:tcPr>
          <w:p w:rsidR="00F87423" w:rsidRPr="00FA66D7" w:rsidRDefault="00F87423" w:rsidP="00DA08E8">
            <w:pPr>
              <w:rPr>
                <w:rFonts w:ascii="Times New Roman" w:eastAsia="Times New Roman" w:hAnsi="Times New Roman" w:cs="Times New Roman"/>
                <w:b w:val="0"/>
                <w:spacing w:val="-2"/>
                <w:lang w:bidi="en-US"/>
              </w:rPr>
            </w:pPr>
          </w:p>
        </w:tc>
      </w:tr>
    </w:tbl>
    <w:p w:rsidR="00F87423" w:rsidRDefault="00F87423" w:rsidP="00F87423">
      <w:pPr>
        <w:shd w:val="clear" w:color="auto" w:fill="FFFFFF"/>
        <w:spacing w:before="240" w:line="276" w:lineRule="auto"/>
        <w:rPr>
          <w:rFonts w:eastAsia="Times New Roman"/>
          <w:b w:val="0"/>
          <w:bCs/>
          <w:i/>
          <w:spacing w:val="-2"/>
          <w:sz w:val="20"/>
          <w:lang w:bidi="en-US"/>
        </w:rPr>
      </w:pPr>
      <w:r w:rsidRPr="002D2C3C">
        <w:rPr>
          <w:rFonts w:eastAsia="Times New Roman"/>
          <w:b w:val="0"/>
          <w:bCs/>
          <w:i/>
          <w:spacing w:val="-2"/>
          <w:sz w:val="20"/>
          <w:lang w:bidi="en-US"/>
        </w:rPr>
        <w:t>*Svaki ishod učenja (IU) studijskog programa ima broj/šifru, a u stupcu je naveden kao labela koju dodjeljuje visoko učilište svakom ishodu učenja.</w:t>
      </w:r>
    </w:p>
    <w:p w:rsidR="00F87423" w:rsidRDefault="00F87423" w:rsidP="00F87423">
      <w:pPr>
        <w:pStyle w:val="BodyText"/>
      </w:pPr>
    </w:p>
    <w:p w:rsidR="00B57E7C" w:rsidRDefault="00B57E7C" w:rsidP="009D7391">
      <w:pPr>
        <w:pStyle w:val="Heading2"/>
      </w:pPr>
      <w:bookmarkStart w:id="4" w:name="_Toc868346"/>
      <w:bookmarkStart w:id="5" w:name="_Toc868389"/>
      <w:bookmarkStart w:id="6" w:name="_Toc868870"/>
      <w:bookmarkStart w:id="7" w:name="_Toc870033"/>
    </w:p>
    <w:p w:rsidR="006161BC" w:rsidRDefault="006161BC" w:rsidP="009D7391">
      <w:pPr>
        <w:pStyle w:val="Heading2"/>
      </w:pPr>
    </w:p>
    <w:p w:rsidR="00591065" w:rsidRDefault="00591065" w:rsidP="009D7391">
      <w:pPr>
        <w:pStyle w:val="Heading2"/>
      </w:pPr>
      <w:bookmarkStart w:id="8" w:name="_Toc50112094"/>
      <w:r w:rsidRPr="00FA66D7">
        <w:t xml:space="preserve">Tablica </w:t>
      </w:r>
      <w:r w:rsidR="00D72E59">
        <w:t>3.</w:t>
      </w:r>
      <w:r w:rsidRPr="00FA66D7">
        <w:t xml:space="preserve"> Nastavnici</w:t>
      </w:r>
      <w:r>
        <w:t xml:space="preserve"> na studijskom</w:t>
      </w:r>
      <w:r w:rsidRPr="00FA66D7">
        <w:t xml:space="preserve"> program</w:t>
      </w:r>
      <w:bookmarkEnd w:id="4"/>
      <w:bookmarkEnd w:id="5"/>
      <w:bookmarkEnd w:id="6"/>
      <w:bookmarkEnd w:id="7"/>
      <w:r>
        <w:t>u</w:t>
      </w:r>
      <w:bookmarkEnd w:id="8"/>
    </w:p>
    <w:p w:rsidR="004C4DC1" w:rsidRDefault="004C4DC1" w:rsidP="004C4DC1"/>
    <w:tbl>
      <w:tblPr>
        <w:tblStyle w:val="TableGrid"/>
        <w:tblW w:w="4935" w:type="pct"/>
        <w:tblLook w:val="04A0" w:firstRow="1" w:lastRow="0" w:firstColumn="1" w:lastColumn="0" w:noHBand="0" w:noVBand="1"/>
      </w:tblPr>
      <w:tblGrid>
        <w:gridCol w:w="5076"/>
        <w:gridCol w:w="1723"/>
        <w:gridCol w:w="1723"/>
        <w:gridCol w:w="1723"/>
        <w:gridCol w:w="1723"/>
        <w:gridCol w:w="1723"/>
        <w:gridCol w:w="1720"/>
      </w:tblGrid>
      <w:tr w:rsidR="006161BC" w:rsidRPr="004C4DC1" w:rsidTr="00B57E7C">
        <w:trPr>
          <w:cantSplit/>
          <w:trHeight w:val="304"/>
        </w:trPr>
        <w:tc>
          <w:tcPr>
            <w:tcW w:w="1647" w:type="pct"/>
            <w:shd w:val="clear" w:color="auto" w:fill="DEEAF6" w:themeFill="accent1" w:themeFillTint="33"/>
            <w:noWrap/>
            <w:hideMark/>
          </w:tcPr>
          <w:p w:rsidR="00CA2E03" w:rsidRPr="004C4DC1" w:rsidRDefault="00CA2E03" w:rsidP="004C4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DEEAF6" w:themeFill="accent1" w:themeFillTint="33"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DC1">
              <w:rPr>
                <w:rFonts w:ascii="Times New Roman" w:hAnsi="Times New Roman" w:cs="Times New Roman"/>
                <w:bCs/>
                <w:sz w:val="20"/>
                <w:szCs w:val="20"/>
              </w:rPr>
              <w:t>Nastavnik 1</w:t>
            </w:r>
          </w:p>
        </w:tc>
        <w:tc>
          <w:tcPr>
            <w:tcW w:w="559" w:type="pct"/>
            <w:shd w:val="clear" w:color="auto" w:fill="DEEAF6" w:themeFill="accent1" w:themeFillTint="33"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DC1">
              <w:rPr>
                <w:rFonts w:ascii="Times New Roman" w:hAnsi="Times New Roman" w:cs="Times New Roman"/>
                <w:bCs/>
                <w:sz w:val="20"/>
                <w:szCs w:val="20"/>
              </w:rPr>
              <w:t>Nastavnik  2</w:t>
            </w:r>
          </w:p>
        </w:tc>
        <w:tc>
          <w:tcPr>
            <w:tcW w:w="559" w:type="pct"/>
            <w:shd w:val="clear" w:color="auto" w:fill="DEEAF6" w:themeFill="accent1" w:themeFillTint="33"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D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Nastavnik 3 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:rsidR="00CA2E03" w:rsidRDefault="006161BC">
            <w:pPr>
              <w:rPr>
                <w:bCs/>
                <w:sz w:val="20"/>
              </w:rPr>
            </w:pPr>
            <w:r w:rsidRPr="004C4DC1">
              <w:rPr>
                <w:rFonts w:ascii="Times New Roman" w:hAnsi="Times New Roman" w:cs="Times New Roman"/>
                <w:bCs/>
                <w:sz w:val="20"/>
                <w:szCs w:val="20"/>
              </w:rPr>
              <w:t>Nastavnik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:rsidR="00CA2E03" w:rsidRDefault="006161BC">
            <w:pPr>
              <w:rPr>
                <w:bCs/>
                <w:sz w:val="20"/>
              </w:rPr>
            </w:pPr>
            <w:r w:rsidRPr="004C4DC1">
              <w:rPr>
                <w:rFonts w:ascii="Times New Roman" w:hAnsi="Times New Roman" w:cs="Times New Roman"/>
                <w:bCs/>
                <w:sz w:val="20"/>
                <w:szCs w:val="20"/>
              </w:rPr>
              <w:t>Nastavnik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558" w:type="pct"/>
            <w:shd w:val="clear" w:color="auto" w:fill="DEEAF6" w:themeFill="accent1" w:themeFillTint="33"/>
          </w:tcPr>
          <w:p w:rsidR="00CA2E03" w:rsidRPr="004C4DC1" w:rsidRDefault="00CA2E0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….</w:t>
            </w:r>
          </w:p>
        </w:tc>
      </w:tr>
      <w:tr w:rsidR="006161BC" w:rsidRPr="004C4DC1" w:rsidTr="00B57E7C">
        <w:trPr>
          <w:cantSplit/>
          <w:trHeight w:val="30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6161BC" w:rsidRDefault="00CA2E0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>Crosbi link</w:t>
            </w:r>
          </w:p>
        </w:tc>
        <w:tc>
          <w:tcPr>
            <w:tcW w:w="559" w:type="pct"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30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6161BC" w:rsidRDefault="00CA2E0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>Zvanje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30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6161BC" w:rsidRDefault="00CA2E0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>Područje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30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6161BC" w:rsidRDefault="00CA2E0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>Polje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30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6161BC" w:rsidRDefault="00CA2E0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>Matična institucija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30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6161BC" w:rsidRDefault="00CA2E0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>Vrsta radnog odnosa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30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5B00D5" w:rsidRDefault="00CA2E0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B00D5">
              <w:rPr>
                <w:rFonts w:ascii="Times New Roman" w:hAnsi="Times New Roman" w:cs="Times New Roman"/>
                <w:bCs/>
                <w:sz w:val="18"/>
                <w:szCs w:val="20"/>
              </w:rPr>
              <w:t>Postotak radnog odnosa na visokom učilištu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30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5B00D5" w:rsidRDefault="00466A92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Nastavno o</w:t>
            </w:r>
            <w:r w:rsidR="00CA2E03" w:rsidRPr="005B00D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pterećenje na matičnoj instituciji 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43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5B00D5" w:rsidRDefault="00CA2E0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B00D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Opterećenje na vanjskim institucijama 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434"/>
        </w:trPr>
        <w:tc>
          <w:tcPr>
            <w:tcW w:w="1647" w:type="pct"/>
            <w:shd w:val="clear" w:color="auto" w:fill="DEEAF6" w:themeFill="accent1" w:themeFillTint="33"/>
          </w:tcPr>
          <w:p w:rsidR="00CA2E03" w:rsidRPr="005B00D5" w:rsidRDefault="00CA2E03" w:rsidP="00AE4DFB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5B00D5">
              <w:rPr>
                <w:rFonts w:ascii="Times New Roman" w:hAnsi="Times New Roman" w:cs="Times New Roman"/>
                <w:bCs/>
                <w:sz w:val="18"/>
                <w:szCs w:val="20"/>
              </w:rPr>
              <w:t>Predviđeno opterećenje na novom studijskom programu</w:t>
            </w:r>
          </w:p>
        </w:tc>
        <w:tc>
          <w:tcPr>
            <w:tcW w:w="559" w:type="pct"/>
            <w:noWrap/>
          </w:tcPr>
          <w:p w:rsidR="00CA2E03" w:rsidRPr="004C4DC1" w:rsidRDefault="00CA2E03">
            <w:pPr>
              <w:rPr>
                <w:bCs/>
                <w:sz w:val="20"/>
              </w:rPr>
            </w:pPr>
          </w:p>
        </w:tc>
        <w:tc>
          <w:tcPr>
            <w:tcW w:w="559" w:type="pct"/>
            <w:noWrap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  <w:noWrap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434"/>
        </w:trPr>
        <w:tc>
          <w:tcPr>
            <w:tcW w:w="1647" w:type="pct"/>
            <w:shd w:val="clear" w:color="auto" w:fill="DEEAF6" w:themeFill="accent1" w:themeFillTint="33"/>
          </w:tcPr>
          <w:p w:rsidR="00CA2E03" w:rsidRPr="005B00D5" w:rsidRDefault="00CA2E03" w:rsidP="00AE4DFB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5B00D5">
              <w:rPr>
                <w:rFonts w:ascii="Times New Roman" w:hAnsi="Times New Roman" w:cs="Times New Roman"/>
                <w:bCs/>
                <w:sz w:val="18"/>
              </w:rPr>
              <w:t xml:space="preserve">Predviđeno oterećenje </w:t>
            </w:r>
            <w:r w:rsidRPr="005B00D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na matičnoj instituciji </w:t>
            </w:r>
          </w:p>
        </w:tc>
        <w:tc>
          <w:tcPr>
            <w:tcW w:w="559" w:type="pct"/>
            <w:noWrap/>
          </w:tcPr>
          <w:p w:rsidR="00CA2E03" w:rsidRPr="004C4DC1" w:rsidRDefault="00CA2E03">
            <w:pPr>
              <w:rPr>
                <w:bCs/>
                <w:sz w:val="20"/>
              </w:rPr>
            </w:pPr>
          </w:p>
        </w:tc>
        <w:tc>
          <w:tcPr>
            <w:tcW w:w="559" w:type="pct"/>
            <w:noWrap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  <w:noWrap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434"/>
        </w:trPr>
        <w:tc>
          <w:tcPr>
            <w:tcW w:w="1647" w:type="pct"/>
            <w:shd w:val="clear" w:color="auto" w:fill="DEEAF6" w:themeFill="accent1" w:themeFillTint="33"/>
          </w:tcPr>
          <w:p w:rsidR="00CA2E03" w:rsidRPr="005B00D5" w:rsidRDefault="00CA2E03" w:rsidP="00F100C3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5B00D5">
              <w:rPr>
                <w:rFonts w:ascii="Times New Roman" w:hAnsi="Times New Roman" w:cs="Times New Roman"/>
                <w:bCs/>
                <w:sz w:val="18"/>
                <w:szCs w:val="20"/>
              </w:rPr>
              <w:t>Predviđeno opterećenje na vanjskim institucijama</w:t>
            </w:r>
          </w:p>
        </w:tc>
        <w:tc>
          <w:tcPr>
            <w:tcW w:w="559" w:type="pct"/>
            <w:noWrap/>
          </w:tcPr>
          <w:p w:rsidR="00CA2E03" w:rsidRPr="004C4DC1" w:rsidRDefault="00CA2E03">
            <w:pPr>
              <w:rPr>
                <w:bCs/>
                <w:sz w:val="20"/>
              </w:rPr>
            </w:pPr>
          </w:p>
        </w:tc>
        <w:tc>
          <w:tcPr>
            <w:tcW w:w="559" w:type="pct"/>
            <w:noWrap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  <w:noWrap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43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5B00D5" w:rsidRDefault="00CA2E0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B00D5">
              <w:rPr>
                <w:rFonts w:ascii="Times New Roman" w:hAnsi="Times New Roman" w:cs="Times New Roman"/>
                <w:bCs/>
                <w:sz w:val="18"/>
                <w:szCs w:val="20"/>
              </w:rPr>
              <w:t>Znanstveni i pregledni radovi u posljednjih 5 godina* (ukupno)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30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6161BC" w:rsidRDefault="00CA2E0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>Stručni radovi u posljednjih 5 godina** (ukupno)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30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6161BC" w:rsidRDefault="00CA2E0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>Ukupan</w:t>
            </w:r>
            <w:r w:rsidRPr="006161BC">
              <w:rPr>
                <w:rFonts w:ascii="Times New Roman" w:hAnsi="Times New Roman" w:cs="Times New Roman"/>
                <w:bCs/>
                <w:sz w:val="18"/>
                <w:szCs w:val="20"/>
                <w:vertAlign w:val="superscript"/>
              </w:rPr>
              <w:t>+</w:t>
            </w: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broj citata (navesti bazu)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30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6161BC" w:rsidRDefault="00CA2E0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>Ukupan</w:t>
            </w:r>
            <w:r w:rsidRPr="006161BC">
              <w:rPr>
                <w:rFonts w:ascii="Times New Roman" w:hAnsi="Times New Roman" w:cs="Times New Roman"/>
                <w:bCs/>
                <w:sz w:val="18"/>
                <w:szCs w:val="20"/>
                <w:vertAlign w:val="superscript"/>
              </w:rPr>
              <w:t>+</w:t>
            </w: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h-indeks (navesti bazu)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43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6161BC" w:rsidRDefault="006161BC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>V</w:t>
            </w:r>
            <w:r w:rsidR="00CA2E03"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>oditelj i/ili suradnik na znanstvenim projektima (ukupno)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43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6161BC" w:rsidRDefault="006161BC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>V</w:t>
            </w:r>
            <w:r w:rsidR="00CA2E03"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>oditelj i/ ili suradnik na stručnim projektima (ukupno)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  <w:tr w:rsidR="006161BC" w:rsidRPr="004C4DC1" w:rsidTr="00B57E7C">
        <w:trPr>
          <w:cantSplit/>
          <w:trHeight w:val="304"/>
        </w:trPr>
        <w:tc>
          <w:tcPr>
            <w:tcW w:w="1647" w:type="pct"/>
            <w:shd w:val="clear" w:color="auto" w:fill="DEEAF6" w:themeFill="accent1" w:themeFillTint="33"/>
            <w:hideMark/>
          </w:tcPr>
          <w:p w:rsidR="00CA2E03" w:rsidRPr="006161BC" w:rsidRDefault="00CA2E0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161B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Popis kolegija koje izvodi </w:t>
            </w:r>
            <w:r w:rsidRPr="00D72E59">
              <w:rPr>
                <w:rFonts w:ascii="Times New Roman" w:hAnsi="Times New Roman" w:cs="Times New Roman"/>
                <w:bCs/>
                <w:sz w:val="18"/>
                <w:szCs w:val="20"/>
              </w:rPr>
              <w:t>na programu</w:t>
            </w: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noWrap/>
            <w:hideMark/>
          </w:tcPr>
          <w:p w:rsidR="00CA2E03" w:rsidRPr="004C4DC1" w:rsidRDefault="00CA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9" w:type="pct"/>
          </w:tcPr>
          <w:p w:rsidR="00CA2E03" w:rsidRPr="004C4DC1" w:rsidRDefault="00CA2E03">
            <w:pPr>
              <w:rPr>
                <w:sz w:val="20"/>
              </w:rPr>
            </w:pPr>
          </w:p>
        </w:tc>
        <w:tc>
          <w:tcPr>
            <w:tcW w:w="558" w:type="pct"/>
          </w:tcPr>
          <w:p w:rsidR="00CA2E03" w:rsidRPr="004C4DC1" w:rsidRDefault="00CA2E03">
            <w:pPr>
              <w:rPr>
                <w:sz w:val="20"/>
              </w:rPr>
            </w:pPr>
          </w:p>
        </w:tc>
      </w:tr>
    </w:tbl>
    <w:p w:rsidR="00B57E7C" w:rsidRDefault="00B57E7C" w:rsidP="00591065">
      <w:pPr>
        <w:spacing w:line="276" w:lineRule="auto"/>
        <w:rPr>
          <w:b w:val="0"/>
          <w:sz w:val="20"/>
        </w:rPr>
      </w:pPr>
    </w:p>
    <w:p w:rsidR="00591065" w:rsidRPr="00AE4DFB" w:rsidRDefault="00591065" w:rsidP="00591065">
      <w:pPr>
        <w:spacing w:line="276" w:lineRule="auto"/>
        <w:rPr>
          <w:b w:val="0"/>
          <w:sz w:val="18"/>
        </w:rPr>
      </w:pPr>
      <w:r w:rsidRPr="002D2C3C">
        <w:rPr>
          <w:b w:val="0"/>
          <w:sz w:val="20"/>
        </w:rPr>
        <w:t>*</w:t>
      </w:r>
      <w:r w:rsidRPr="00AE4DFB">
        <w:rPr>
          <w:b w:val="0"/>
          <w:sz w:val="18"/>
        </w:rPr>
        <w:t xml:space="preserve"> U 'znanstvene i pregledne radove' se ubrajaju znanstveni i pregledni radovi objavljeni u časopisima, zbornicima skupova i poglavlja u knjigama te znanstvene i pregledne autorske monografije.</w:t>
      </w:r>
    </w:p>
    <w:p w:rsidR="00591065" w:rsidRPr="00AE4DFB" w:rsidRDefault="00591065" w:rsidP="00591065">
      <w:pPr>
        <w:spacing w:line="276" w:lineRule="auto"/>
        <w:rPr>
          <w:b w:val="0"/>
          <w:sz w:val="18"/>
        </w:rPr>
      </w:pPr>
      <w:r w:rsidRPr="00AE4DFB">
        <w:rPr>
          <w:b w:val="0"/>
          <w:sz w:val="18"/>
        </w:rPr>
        <w:t>** U 'stručne radove' se ubrajaju stručni radovi objavljeni u časopisima i zbornicima skupova, stručna poglavlja u knjigama te stručne autorske monografije.</w:t>
      </w:r>
    </w:p>
    <w:p w:rsidR="00591065" w:rsidRPr="00AE4DFB" w:rsidRDefault="00591065" w:rsidP="00591065">
      <w:pPr>
        <w:spacing w:line="276" w:lineRule="auto"/>
        <w:rPr>
          <w:b w:val="0"/>
          <w:sz w:val="18"/>
          <w:lang w:bidi="en-US"/>
        </w:rPr>
      </w:pPr>
      <w:r w:rsidRPr="00AE4DFB">
        <w:rPr>
          <w:b w:val="0"/>
          <w:sz w:val="18"/>
          <w:vertAlign w:val="superscript"/>
          <w:lang w:bidi="en-US"/>
        </w:rPr>
        <w:t>+</w:t>
      </w:r>
      <w:r w:rsidRPr="00AE4DFB">
        <w:rPr>
          <w:b w:val="0"/>
          <w:sz w:val="18"/>
          <w:lang w:bidi="en-US"/>
        </w:rPr>
        <w:t xml:space="preserve"> Za citate i h-indeks treba navesti ukupan broj bez samocitata (ne samo za posljednjih 5 godina) te citatnu bazu.</w:t>
      </w:r>
    </w:p>
    <w:p w:rsidR="00D72E59" w:rsidRDefault="00D72E59" w:rsidP="009D7391">
      <w:pPr>
        <w:pStyle w:val="Heading2"/>
      </w:pPr>
      <w:bookmarkStart w:id="9" w:name="_Toc503434271"/>
      <w:bookmarkStart w:id="10" w:name="_Toc503434897"/>
      <w:bookmarkStart w:id="11" w:name="_Toc503434930"/>
      <w:bookmarkStart w:id="12" w:name="_Toc868350"/>
      <w:bookmarkStart w:id="13" w:name="_Toc868393"/>
      <w:bookmarkStart w:id="14" w:name="_Toc868874"/>
      <w:bookmarkStart w:id="15" w:name="_Toc870037"/>
    </w:p>
    <w:p w:rsidR="00B57E7C" w:rsidRDefault="00B57E7C" w:rsidP="005D55F5">
      <w:pPr>
        <w:pStyle w:val="Heading2"/>
      </w:pPr>
      <w:r>
        <w:br w:type="page"/>
      </w:r>
    </w:p>
    <w:p w:rsidR="00990B17" w:rsidRDefault="00BA322D" w:rsidP="005D55F5">
      <w:pPr>
        <w:pStyle w:val="Heading2"/>
      </w:pPr>
      <w:bookmarkStart w:id="16" w:name="_Toc50112095"/>
      <w:r>
        <w:lastRenderedPageBreak/>
        <w:t xml:space="preserve">Tablica </w:t>
      </w:r>
      <w:r w:rsidR="00D72E59">
        <w:t>4</w:t>
      </w:r>
      <w:r>
        <w:t>.</w:t>
      </w:r>
      <w:r w:rsidRPr="00FA66D7">
        <w:t xml:space="preserve"> Prostor</w:t>
      </w:r>
      <w:bookmarkEnd w:id="9"/>
      <w:bookmarkEnd w:id="10"/>
      <w:bookmarkEnd w:id="11"/>
      <w:bookmarkEnd w:id="12"/>
      <w:bookmarkEnd w:id="13"/>
      <w:bookmarkEnd w:id="14"/>
      <w:bookmarkEnd w:id="15"/>
      <w:r>
        <w:t>*</w:t>
      </w:r>
      <w:bookmarkEnd w:id="16"/>
    </w:p>
    <w:p w:rsidR="005D55F5" w:rsidRPr="005D55F5" w:rsidRDefault="005D55F5" w:rsidP="005D55F5"/>
    <w:tbl>
      <w:tblPr>
        <w:tblpPr w:leftFromText="180" w:rightFromText="180" w:vertAnchor="text" w:tblpXSpec="center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9829"/>
        <w:gridCol w:w="3166"/>
        <w:gridCol w:w="1517"/>
      </w:tblGrid>
      <w:tr w:rsidR="00990B17" w:rsidRPr="00BC7A64" w:rsidTr="00B57E7C">
        <w:trPr>
          <w:cantSplit/>
          <w:trHeight w:hRule="exact" w:val="271"/>
        </w:trPr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BROJ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KVADRATI</w:t>
            </w:r>
          </w:p>
        </w:tc>
      </w:tr>
      <w:tr w:rsidR="00591065" w:rsidRPr="00BC7A64" w:rsidTr="005D55F5">
        <w:trPr>
          <w:cantSplit/>
          <w:trHeight w:hRule="exact" w:val="27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A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PREDAVAONICE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591065" w:rsidRPr="00BC7A64" w:rsidTr="005D55F5">
        <w:trPr>
          <w:cantSplit/>
          <w:trHeight w:hRule="exact" w:val="27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B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NASTAVNI LABORATORIJI/PRAKTIKUMI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591065" w:rsidRPr="00BC7A64" w:rsidTr="005D55F5">
        <w:trPr>
          <w:cantSplit/>
          <w:trHeight w:hRule="exact" w:val="27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C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RADILIŠTA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591065" w:rsidRPr="00BC7A64" w:rsidTr="005D55F5">
        <w:trPr>
          <w:cantSplit/>
          <w:trHeight w:hRule="exact" w:val="39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Informatičke učionice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broj učionica / broj računala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591065" w:rsidRPr="00BC7A64" w:rsidTr="005D55F5">
        <w:trPr>
          <w:cantSplit/>
          <w:trHeight w:hRule="exact" w:val="27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Znanstveni laboratoriji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591065" w:rsidRPr="00BC7A64" w:rsidTr="005D55F5">
        <w:trPr>
          <w:cantSplit/>
          <w:trHeight w:hRule="exact" w:val="36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PROSTORIJE ZA STUDENTSKE AKTIVNOSTI (učenje, projekti, udruge, studentski zbor, sport…)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591065" w:rsidRPr="00BC7A64" w:rsidTr="005D55F5">
        <w:trPr>
          <w:cantSplit/>
          <w:trHeight w:hRule="exact" w:val="27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D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NASTAVNIČKI KABINETI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591065" w:rsidRPr="00BC7A64" w:rsidTr="005D55F5">
        <w:trPr>
          <w:cantSplit/>
          <w:trHeight w:hRule="exact" w:val="27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5D55F5">
            <w:pPr>
              <w:rPr>
                <w:rFonts w:eastAsia="Times New Roman"/>
                <w:b w:val="0"/>
                <w:bCs/>
                <w:sz w:val="20"/>
              </w:rPr>
            </w:pP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5D55F5">
            <w:pPr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 xml:space="preserve">UKUPNO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5D55F5">
            <w:pPr>
              <w:rPr>
                <w:rFonts w:eastAsia="Times New Roman"/>
                <w:b w:val="0"/>
                <w:bCs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5" w:rsidRPr="00BC7A64" w:rsidRDefault="00591065" w:rsidP="005D55F5">
            <w:pPr>
              <w:rPr>
                <w:rFonts w:eastAsia="Times New Roman"/>
                <w:b w:val="0"/>
                <w:bCs/>
                <w:sz w:val="20"/>
              </w:rPr>
            </w:pPr>
          </w:p>
        </w:tc>
      </w:tr>
    </w:tbl>
    <w:p w:rsidR="00591065" w:rsidRPr="00BC7A64" w:rsidRDefault="00990B17" w:rsidP="005D55F5">
      <w:pPr>
        <w:pStyle w:val="BodyText"/>
        <w:spacing w:after="0"/>
        <w:rPr>
          <w:sz w:val="20"/>
        </w:rPr>
      </w:pPr>
      <w:r w:rsidRPr="00BC7A64">
        <w:rPr>
          <w:sz w:val="20"/>
        </w:rPr>
        <w:t>* podaci se odnose na cijelo VU</w:t>
      </w:r>
      <w:r w:rsidR="002D2C3C" w:rsidRPr="00BC7A64">
        <w:rPr>
          <w:sz w:val="20"/>
        </w:rPr>
        <w:t xml:space="preserve"> jer nije moguće izdvojiti podatke prema studijskom programu</w:t>
      </w:r>
    </w:p>
    <w:p w:rsidR="00990B17" w:rsidRDefault="00990B17" w:rsidP="00F87423">
      <w:pPr>
        <w:pStyle w:val="BodyText"/>
      </w:pPr>
    </w:p>
    <w:p w:rsidR="00990B17" w:rsidRPr="00FA66D7" w:rsidRDefault="00990B17" w:rsidP="009D7391">
      <w:pPr>
        <w:pStyle w:val="Heading2"/>
      </w:pPr>
      <w:bookmarkStart w:id="17" w:name="_Toc868352"/>
      <w:bookmarkStart w:id="18" w:name="_Toc868395"/>
      <w:bookmarkStart w:id="19" w:name="_Toc868876"/>
      <w:bookmarkStart w:id="20" w:name="_Toc870039"/>
      <w:bookmarkStart w:id="21" w:name="_Toc50112096"/>
      <w:r w:rsidRPr="00FA66D7">
        <w:t xml:space="preserve">Tablica </w:t>
      </w:r>
      <w:r w:rsidR="00D72E59">
        <w:t>5</w:t>
      </w:r>
      <w:r w:rsidR="00C96797">
        <w:t>.</w:t>
      </w:r>
      <w:r w:rsidRPr="00FA66D7">
        <w:t xml:space="preserve"> Opremljenost knjižnice</w:t>
      </w:r>
      <w:bookmarkEnd w:id="17"/>
      <w:bookmarkEnd w:id="18"/>
      <w:bookmarkEnd w:id="19"/>
      <w:bookmarkEnd w:id="20"/>
      <w:r>
        <w:t>*</w:t>
      </w:r>
      <w:bookmarkEnd w:id="21"/>
    </w:p>
    <w:p w:rsidR="00B57E7C" w:rsidRPr="00B57E7C" w:rsidRDefault="00B57E7C" w:rsidP="00990B17">
      <w:pPr>
        <w:spacing w:line="276" w:lineRule="auto"/>
        <w:rPr>
          <w:b w:val="0"/>
          <w:sz w:val="20"/>
        </w:rPr>
      </w:pPr>
    </w:p>
    <w:tbl>
      <w:tblPr>
        <w:tblpPr w:leftFromText="180" w:rightFromText="180" w:vertAnchor="text" w:tblpXSpec="center" w:tblpY="1"/>
        <w:tblOverlap w:val="never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62"/>
        <w:gridCol w:w="7518"/>
      </w:tblGrid>
      <w:tr w:rsidR="00990B17" w:rsidRPr="00BC7A64" w:rsidTr="00B57E7C">
        <w:trPr>
          <w:trHeight w:val="288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Ukupna površina (u m</w:t>
            </w:r>
            <w:r w:rsidRPr="00BC7A64">
              <w:rPr>
                <w:rFonts w:eastAsia="Times New Roman"/>
                <w:bCs/>
                <w:sz w:val="20"/>
                <w:vertAlign w:val="superscript"/>
              </w:rPr>
              <w:t>2</w:t>
            </w:r>
            <w:r w:rsidRPr="00BC7A64">
              <w:rPr>
                <w:rFonts w:eastAsia="Times New Roman"/>
                <w:bCs/>
                <w:sz w:val="20"/>
              </w:rPr>
              <w:t>)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  <w:vertAlign w:val="superscript"/>
              </w:rPr>
            </w:pPr>
          </w:p>
        </w:tc>
      </w:tr>
      <w:tr w:rsidR="00990B17" w:rsidRPr="00BC7A64" w:rsidTr="00B57E7C">
        <w:trPr>
          <w:trHeight w:val="308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Broj zaposlenoga stručnog knjižničnog osoblja u knjižnici (VU)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990B17" w:rsidRPr="00BC7A64" w:rsidTr="00B57E7C">
        <w:trPr>
          <w:trHeight w:val="288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Ukupan broj svezaka knjiga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990B17" w:rsidRPr="00BC7A64" w:rsidTr="00B57E7C">
        <w:trPr>
          <w:trHeight w:val="288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Čitaonica u sklopu knjižnice (broj mjesta ili kvadrata)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990B17" w:rsidRPr="00BC7A64" w:rsidTr="00B57E7C">
        <w:trPr>
          <w:trHeight w:val="288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Ukupan broj naslova udžbenika obvezne literature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990B17" w:rsidRPr="00BC7A64" w:rsidTr="00B57E7C">
        <w:trPr>
          <w:trHeight w:val="288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Ukupan broj svezaka udžbenika obvezne literature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990B17" w:rsidRPr="00BC7A64" w:rsidTr="00B57E7C">
        <w:trPr>
          <w:trHeight w:val="288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 xml:space="preserve">Ukupan broj tiskanih inozemnih časopisa koje knjižnica ima u fondu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990B17" w:rsidRPr="00BC7A64" w:rsidTr="00B57E7C">
        <w:trPr>
          <w:trHeight w:val="288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Ukupan broj tiskanih domaćih časopisa koje knjižnica ima u fondu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990B17" w:rsidRPr="00BC7A64" w:rsidTr="00B57E7C">
        <w:trPr>
          <w:trHeight w:val="288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Broj elektroničkih časopisa s cjelovitim tekstom kojima institucija osigurava pristup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  <w:tr w:rsidR="00990B17" w:rsidRPr="00BC7A64" w:rsidTr="00B57E7C">
        <w:trPr>
          <w:trHeight w:val="288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Cs/>
                <w:sz w:val="20"/>
              </w:rPr>
            </w:pPr>
            <w:r w:rsidRPr="00BC7A64">
              <w:rPr>
                <w:rFonts w:eastAsia="Times New Roman"/>
                <w:bCs/>
                <w:sz w:val="20"/>
              </w:rPr>
              <w:t>Broj bibliografskih baza financiranih sredstvima sveučilišta/institucije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17" w:rsidRPr="00BC7A64" w:rsidRDefault="00990B17" w:rsidP="00DA08E8">
            <w:pPr>
              <w:spacing w:line="276" w:lineRule="auto"/>
              <w:rPr>
                <w:rFonts w:eastAsia="Times New Roman"/>
                <w:b w:val="0"/>
                <w:bCs/>
                <w:sz w:val="20"/>
              </w:rPr>
            </w:pPr>
          </w:p>
        </w:tc>
      </w:tr>
    </w:tbl>
    <w:p w:rsidR="002D2C3C" w:rsidRPr="00BC7A64" w:rsidRDefault="002D2C3C" w:rsidP="00B57E7C">
      <w:pPr>
        <w:pStyle w:val="BodyText"/>
        <w:spacing w:after="0"/>
        <w:ind w:firstLine="284"/>
        <w:rPr>
          <w:sz w:val="20"/>
        </w:rPr>
      </w:pPr>
      <w:r w:rsidRPr="00BC7A64">
        <w:rPr>
          <w:sz w:val="20"/>
        </w:rPr>
        <w:t>* podaci se odnose na cijelo VU jer nije moguće izdvojiti podatke prema studijskom programu</w:t>
      </w:r>
    </w:p>
    <w:p w:rsidR="00BC7A64" w:rsidRDefault="00BC7A64" w:rsidP="00B57E7C"/>
    <w:p w:rsidR="00BC7A64" w:rsidRDefault="00BC7A64" w:rsidP="009D7391">
      <w:pPr>
        <w:pStyle w:val="Heading2"/>
      </w:pPr>
      <w:bookmarkStart w:id="22" w:name="_Toc50112097"/>
      <w:r w:rsidRPr="00121897">
        <w:t xml:space="preserve">Tablica </w:t>
      </w:r>
      <w:r w:rsidR="00D72E59">
        <w:t>6</w:t>
      </w:r>
      <w:r w:rsidRPr="00121897">
        <w:t xml:space="preserve">. </w:t>
      </w:r>
      <w:r w:rsidR="009D7391" w:rsidRPr="00121897">
        <w:t>F</w:t>
      </w:r>
      <w:r w:rsidRPr="00121897">
        <w:t xml:space="preserve">inancijska </w:t>
      </w:r>
      <w:r w:rsidR="00D72E59">
        <w:t>održivost</w:t>
      </w:r>
      <w:r w:rsidR="00B57E7C">
        <w:t>*</w:t>
      </w:r>
      <w:bookmarkEnd w:id="22"/>
    </w:p>
    <w:p w:rsidR="00BC7A64" w:rsidRDefault="00BC7A64" w:rsidP="00BC7A64">
      <w:pPr>
        <w:rPr>
          <w:rFonts w:eastAsia="Calibri"/>
          <w:b w:val="0"/>
          <w:color w:val="000000"/>
          <w:sz w:val="22"/>
        </w:rPr>
      </w:pPr>
      <w:r>
        <w:t xml:space="preserve">- </w:t>
      </w:r>
      <w:r w:rsidRPr="00BC7A64">
        <w:rPr>
          <w:b w:val="0"/>
          <w:sz w:val="22"/>
        </w:rPr>
        <w:t xml:space="preserve">prikazuje </w:t>
      </w:r>
      <w:r w:rsidR="00D72E59">
        <w:rPr>
          <w:b w:val="0"/>
          <w:sz w:val="22"/>
        </w:rPr>
        <w:t xml:space="preserve">ukupne </w:t>
      </w:r>
      <w:r w:rsidR="00D72E59">
        <w:rPr>
          <w:rFonts w:eastAsia="Calibri"/>
          <w:b w:val="0"/>
          <w:color w:val="000000"/>
          <w:sz w:val="22"/>
        </w:rPr>
        <w:t xml:space="preserve">prihode i rashode, odnosno završno godišnje stanje visokog učilišta </w:t>
      </w:r>
      <w:r w:rsidRPr="009D7391">
        <w:rPr>
          <w:rFonts w:eastAsia="Calibri"/>
          <w:b w:val="0"/>
          <w:color w:val="000000"/>
          <w:sz w:val="22"/>
          <w:u w:val="single"/>
        </w:rPr>
        <w:t>za razdoblje od najmanje pet godina</w:t>
      </w:r>
      <w:r w:rsidR="00D72E59">
        <w:rPr>
          <w:rFonts w:eastAsia="Calibri"/>
          <w:b w:val="0"/>
          <w:color w:val="000000"/>
          <w:sz w:val="22"/>
          <w:u w:val="single"/>
        </w:rPr>
        <w:t>,</w:t>
      </w:r>
      <w:r w:rsidR="00D72E59">
        <w:rPr>
          <w:rFonts w:eastAsia="Calibri"/>
          <w:b w:val="0"/>
          <w:color w:val="000000"/>
          <w:sz w:val="22"/>
        </w:rPr>
        <w:t xml:space="preserve"> iz kojeg je razvidna financijska održivost</w:t>
      </w:r>
    </w:p>
    <w:p w:rsidR="005D55F5" w:rsidRDefault="005D55F5" w:rsidP="00BC7A64">
      <w:pPr>
        <w:rPr>
          <w:rFonts w:eastAsia="Calibri"/>
          <w:b w:val="0"/>
          <w:color w:val="000000"/>
          <w:sz w:val="22"/>
        </w:rPr>
      </w:pPr>
    </w:p>
    <w:tbl>
      <w:tblPr>
        <w:tblStyle w:val="TableGrid"/>
        <w:tblW w:w="13810" w:type="dxa"/>
        <w:tblLook w:val="04A0" w:firstRow="1" w:lastRow="0" w:firstColumn="1" w:lastColumn="0" w:noHBand="0" w:noVBand="1"/>
      </w:tblPr>
      <w:tblGrid>
        <w:gridCol w:w="5976"/>
        <w:gridCol w:w="1566"/>
        <w:gridCol w:w="1566"/>
        <w:gridCol w:w="1567"/>
        <w:gridCol w:w="1566"/>
        <w:gridCol w:w="1569"/>
      </w:tblGrid>
      <w:tr w:rsidR="005D55F5" w:rsidRPr="005D55F5" w:rsidTr="00B57E7C">
        <w:trPr>
          <w:trHeight w:val="227"/>
        </w:trPr>
        <w:tc>
          <w:tcPr>
            <w:tcW w:w="5976" w:type="dxa"/>
          </w:tcPr>
          <w:p w:rsidR="005D55F5" w:rsidRPr="005D55F5" w:rsidRDefault="005D55F5" w:rsidP="005D55F5">
            <w:pPr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34" w:type="dxa"/>
            <w:gridSpan w:val="5"/>
            <w:shd w:val="clear" w:color="auto" w:fill="DEEAF6" w:themeFill="accent1" w:themeFillTint="33"/>
          </w:tcPr>
          <w:p w:rsidR="005D55F5" w:rsidRPr="005D55F5" w:rsidRDefault="005D55F5" w:rsidP="005D55F5">
            <w:pPr>
              <w:jc w:val="center"/>
              <w:rPr>
                <w:rFonts w:ascii="Times New Roman" w:hAnsi="Times New Roman" w:cs="Times New Roman"/>
              </w:rPr>
            </w:pPr>
            <w:r w:rsidRPr="005D55F5">
              <w:rPr>
                <w:rFonts w:ascii="Times New Roman" w:hAnsi="Times New Roman" w:cs="Times New Roman"/>
              </w:rPr>
              <w:t>GODINA</w:t>
            </w:r>
          </w:p>
        </w:tc>
      </w:tr>
      <w:tr w:rsidR="005D55F5" w:rsidRPr="005D55F5" w:rsidTr="00B57E7C">
        <w:trPr>
          <w:trHeight w:val="227"/>
        </w:trPr>
        <w:tc>
          <w:tcPr>
            <w:tcW w:w="5976" w:type="dxa"/>
          </w:tcPr>
          <w:p w:rsidR="005D55F5" w:rsidRPr="005D55F5" w:rsidRDefault="005D55F5" w:rsidP="005D55F5">
            <w:pPr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6" w:type="dxa"/>
            <w:shd w:val="clear" w:color="auto" w:fill="DEEAF6" w:themeFill="accent1" w:themeFillTint="33"/>
          </w:tcPr>
          <w:p w:rsidR="005D55F5" w:rsidRPr="00FA1510" w:rsidRDefault="005D55F5" w:rsidP="00BC7A64">
            <w:pPr>
              <w:rPr>
                <w:rFonts w:ascii="Times New Roman" w:hAnsi="Times New Roman" w:cs="Times New Roman"/>
              </w:rPr>
            </w:pPr>
            <w:r w:rsidRPr="00FA1510">
              <w:rPr>
                <w:rFonts w:ascii="Times New Roman" w:hAnsi="Times New Roman" w:cs="Times New Roman"/>
              </w:rPr>
              <w:t>N-4</w:t>
            </w:r>
          </w:p>
        </w:tc>
        <w:tc>
          <w:tcPr>
            <w:tcW w:w="1566" w:type="dxa"/>
            <w:shd w:val="clear" w:color="auto" w:fill="DEEAF6" w:themeFill="accent1" w:themeFillTint="33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</w:rPr>
            </w:pPr>
            <w:r w:rsidRPr="005D55F5">
              <w:rPr>
                <w:rFonts w:ascii="Times New Roman" w:hAnsi="Times New Roman" w:cs="Times New Roman"/>
              </w:rPr>
              <w:t>N-3</w:t>
            </w:r>
          </w:p>
        </w:tc>
        <w:tc>
          <w:tcPr>
            <w:tcW w:w="1567" w:type="dxa"/>
            <w:shd w:val="clear" w:color="auto" w:fill="DEEAF6" w:themeFill="accent1" w:themeFillTint="33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</w:rPr>
            </w:pPr>
            <w:r w:rsidRPr="005D55F5">
              <w:rPr>
                <w:rFonts w:ascii="Times New Roman" w:hAnsi="Times New Roman" w:cs="Times New Roman"/>
              </w:rPr>
              <w:t>N-2</w:t>
            </w:r>
          </w:p>
        </w:tc>
        <w:tc>
          <w:tcPr>
            <w:tcW w:w="1566" w:type="dxa"/>
            <w:shd w:val="clear" w:color="auto" w:fill="DEEAF6" w:themeFill="accent1" w:themeFillTint="33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</w:rPr>
            </w:pPr>
            <w:r w:rsidRPr="005D55F5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1569" w:type="dxa"/>
            <w:shd w:val="clear" w:color="auto" w:fill="DEEAF6" w:themeFill="accent1" w:themeFillTint="33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</w:rPr>
            </w:pPr>
            <w:r w:rsidRPr="005D55F5">
              <w:rPr>
                <w:rFonts w:ascii="Times New Roman" w:hAnsi="Times New Roman" w:cs="Times New Roman"/>
              </w:rPr>
              <w:t>N</w:t>
            </w:r>
          </w:p>
        </w:tc>
      </w:tr>
      <w:tr w:rsidR="005D55F5" w:rsidRPr="005D55F5" w:rsidTr="00B57E7C">
        <w:trPr>
          <w:trHeight w:val="227"/>
        </w:trPr>
        <w:tc>
          <w:tcPr>
            <w:tcW w:w="5976" w:type="dxa"/>
            <w:shd w:val="clear" w:color="auto" w:fill="DEEAF6" w:themeFill="accent1" w:themeFillTint="33"/>
          </w:tcPr>
          <w:p w:rsidR="005D55F5" w:rsidRPr="005D55F5" w:rsidRDefault="005D55F5" w:rsidP="00FA1510">
            <w:pPr>
              <w:jc w:val="right"/>
              <w:rPr>
                <w:rFonts w:ascii="Times New Roman" w:hAnsi="Times New Roman" w:cs="Times New Roman"/>
              </w:rPr>
            </w:pPr>
            <w:r w:rsidRPr="005D55F5">
              <w:rPr>
                <w:rFonts w:ascii="Times New Roman" w:hAnsi="Times New Roman" w:cs="Times New Roman"/>
              </w:rPr>
              <w:t>UKUPNI PRIHODI POSLOVANJA</w:t>
            </w:r>
          </w:p>
        </w:tc>
        <w:tc>
          <w:tcPr>
            <w:tcW w:w="1566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6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7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6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5D55F5" w:rsidRPr="005D55F5" w:rsidTr="00B57E7C">
        <w:trPr>
          <w:trHeight w:val="220"/>
        </w:trPr>
        <w:tc>
          <w:tcPr>
            <w:tcW w:w="5976" w:type="dxa"/>
            <w:shd w:val="clear" w:color="auto" w:fill="DEEAF6" w:themeFill="accent1" w:themeFillTint="33"/>
          </w:tcPr>
          <w:p w:rsidR="005D55F5" w:rsidRPr="005D55F5" w:rsidRDefault="005D55F5" w:rsidP="00FA1510">
            <w:pPr>
              <w:jc w:val="right"/>
              <w:rPr>
                <w:rFonts w:ascii="Times New Roman" w:hAnsi="Times New Roman" w:cs="Times New Roman"/>
              </w:rPr>
            </w:pPr>
            <w:r w:rsidRPr="005D55F5">
              <w:rPr>
                <w:rFonts w:ascii="Times New Roman" w:hAnsi="Times New Roman" w:cs="Times New Roman"/>
              </w:rPr>
              <w:t>UKUPNI RASHODI POSLOVANJA</w:t>
            </w:r>
          </w:p>
        </w:tc>
        <w:tc>
          <w:tcPr>
            <w:tcW w:w="1566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6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7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6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5D55F5" w:rsidRPr="005D55F5" w:rsidTr="00B57E7C">
        <w:trPr>
          <w:trHeight w:val="227"/>
        </w:trPr>
        <w:tc>
          <w:tcPr>
            <w:tcW w:w="5976" w:type="dxa"/>
            <w:shd w:val="clear" w:color="auto" w:fill="DEEAF6" w:themeFill="accent1" w:themeFillTint="33"/>
          </w:tcPr>
          <w:p w:rsidR="005D55F5" w:rsidRPr="005D55F5" w:rsidRDefault="005D55F5" w:rsidP="00FA1510">
            <w:pPr>
              <w:jc w:val="right"/>
              <w:rPr>
                <w:rFonts w:ascii="Times New Roman" w:hAnsi="Times New Roman" w:cs="Times New Roman"/>
              </w:rPr>
            </w:pPr>
            <w:r w:rsidRPr="005D55F5">
              <w:rPr>
                <w:rFonts w:ascii="Times New Roman" w:hAnsi="Times New Roman" w:cs="Times New Roman"/>
              </w:rPr>
              <w:t>PRENESENO STANJE IZ PRETHODNE GODINE</w:t>
            </w:r>
          </w:p>
        </w:tc>
        <w:tc>
          <w:tcPr>
            <w:tcW w:w="1566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6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7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6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5D55F5" w:rsidRPr="005D55F5" w:rsidTr="00B57E7C">
        <w:trPr>
          <w:trHeight w:val="227"/>
        </w:trPr>
        <w:tc>
          <w:tcPr>
            <w:tcW w:w="5976" w:type="dxa"/>
            <w:shd w:val="clear" w:color="auto" w:fill="DEEAF6" w:themeFill="accent1" w:themeFillTint="33"/>
          </w:tcPr>
          <w:p w:rsidR="005D55F5" w:rsidRPr="005D55F5" w:rsidRDefault="005D55F5" w:rsidP="00FA1510">
            <w:pPr>
              <w:jc w:val="right"/>
              <w:rPr>
                <w:rFonts w:ascii="Times New Roman" w:hAnsi="Times New Roman" w:cs="Times New Roman"/>
              </w:rPr>
            </w:pPr>
            <w:r w:rsidRPr="005D55F5">
              <w:rPr>
                <w:rFonts w:ascii="Times New Roman" w:hAnsi="Times New Roman" w:cs="Times New Roman"/>
              </w:rPr>
              <w:t>UKUPNO STANJE</w:t>
            </w:r>
          </w:p>
        </w:tc>
        <w:tc>
          <w:tcPr>
            <w:tcW w:w="1566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6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7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6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</w:tcPr>
          <w:p w:rsidR="005D55F5" w:rsidRPr="005D55F5" w:rsidRDefault="005D55F5" w:rsidP="00BC7A64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57E7C" w:rsidRPr="00BC7A64" w:rsidRDefault="00B57E7C" w:rsidP="00B57E7C">
      <w:pPr>
        <w:pStyle w:val="BodyText"/>
        <w:spacing w:after="0"/>
        <w:ind w:firstLine="284"/>
        <w:rPr>
          <w:sz w:val="20"/>
        </w:rPr>
      </w:pPr>
      <w:r w:rsidRPr="00BC7A64">
        <w:rPr>
          <w:sz w:val="20"/>
        </w:rPr>
        <w:t>* podaci se odnose na cijelo VU jer nije moguće izdvojiti podatke prema studijskom programu</w:t>
      </w:r>
    </w:p>
    <w:p w:rsidR="00BC7A64" w:rsidRPr="00BC7A64" w:rsidRDefault="00BC7A64" w:rsidP="00B57E7C">
      <w:pPr>
        <w:rPr>
          <w:b w:val="0"/>
        </w:rPr>
      </w:pPr>
    </w:p>
    <w:sectPr w:rsidR="00BC7A64" w:rsidRPr="00BC7A64" w:rsidSect="00B57E7C">
      <w:headerReference w:type="even" r:id="rId8"/>
      <w:headerReference w:type="first" r:id="rId9"/>
      <w:pgSz w:w="16838" w:h="11906" w:orient="landscape"/>
      <w:pgMar w:top="426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8F" w:rsidRDefault="00383A8F" w:rsidP="005C4BD1">
      <w:r>
        <w:separator/>
      </w:r>
    </w:p>
  </w:endnote>
  <w:endnote w:type="continuationSeparator" w:id="0">
    <w:p w:rsidR="00383A8F" w:rsidRDefault="00383A8F" w:rsidP="005C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8F" w:rsidRDefault="00383A8F" w:rsidP="005C4BD1">
      <w:r>
        <w:separator/>
      </w:r>
    </w:p>
  </w:footnote>
  <w:footnote w:type="continuationSeparator" w:id="0">
    <w:p w:rsidR="00383A8F" w:rsidRDefault="00383A8F" w:rsidP="005C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27" w:rsidRDefault="00383A8F">
    <w:pPr>
      <w:pStyle w:val="Header"/>
    </w:pPr>
    <w:r>
      <w:rPr>
        <w:noProof/>
      </w:rPr>
      <w:pict w14:anchorId="0702D7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74180" o:spid="_x0000_s2050" type="#_x0000_t136" style="position:absolute;left:0;text-align:left;margin-left:0;margin-top:0;width:330pt;height:6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4pt" string="Radna verzi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27" w:rsidRDefault="00383A8F">
    <w:pPr>
      <w:pStyle w:val="Header"/>
    </w:pPr>
    <w:r>
      <w:rPr>
        <w:noProof/>
      </w:rPr>
      <w:pict w14:anchorId="6754AE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74179" o:spid="_x0000_s2049" type="#_x0000_t136" style="position:absolute;left:0;text-align:left;margin-left:0;margin-top:0;width:330pt;height:6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4pt" string="Radna verzi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1162"/>
    <w:multiLevelType w:val="hybridMultilevel"/>
    <w:tmpl w:val="ED22C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602"/>
    <w:multiLevelType w:val="hybridMultilevel"/>
    <w:tmpl w:val="87CE84EC"/>
    <w:lvl w:ilvl="0" w:tplc="105024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23E"/>
    <w:multiLevelType w:val="multilevel"/>
    <w:tmpl w:val="AE8807E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4F6101EC"/>
    <w:multiLevelType w:val="hybridMultilevel"/>
    <w:tmpl w:val="D5745B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81F36"/>
    <w:multiLevelType w:val="multilevel"/>
    <w:tmpl w:val="0FE6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0F34C2"/>
    <w:multiLevelType w:val="multilevel"/>
    <w:tmpl w:val="74DC941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23"/>
    <w:rsid w:val="0010690A"/>
    <w:rsid w:val="00121897"/>
    <w:rsid w:val="001638B1"/>
    <w:rsid w:val="001A456E"/>
    <w:rsid w:val="001B6270"/>
    <w:rsid w:val="001C4E16"/>
    <w:rsid w:val="001E1D5C"/>
    <w:rsid w:val="001F5682"/>
    <w:rsid w:val="0024222F"/>
    <w:rsid w:val="0028746C"/>
    <w:rsid w:val="00297698"/>
    <w:rsid w:val="002A01C7"/>
    <w:rsid w:val="002A452D"/>
    <w:rsid w:val="002D2C3C"/>
    <w:rsid w:val="00304142"/>
    <w:rsid w:val="00347F7E"/>
    <w:rsid w:val="00383A8F"/>
    <w:rsid w:val="003D2994"/>
    <w:rsid w:val="00432092"/>
    <w:rsid w:val="004536C7"/>
    <w:rsid w:val="00466A92"/>
    <w:rsid w:val="004C4DC1"/>
    <w:rsid w:val="004D2523"/>
    <w:rsid w:val="004F64CA"/>
    <w:rsid w:val="00531B15"/>
    <w:rsid w:val="005679DA"/>
    <w:rsid w:val="00591065"/>
    <w:rsid w:val="005B00D5"/>
    <w:rsid w:val="005B2E5B"/>
    <w:rsid w:val="005B50C7"/>
    <w:rsid w:val="005C4BD1"/>
    <w:rsid w:val="005D37E0"/>
    <w:rsid w:val="005D55F5"/>
    <w:rsid w:val="006161BC"/>
    <w:rsid w:val="00620827"/>
    <w:rsid w:val="00644D11"/>
    <w:rsid w:val="00670726"/>
    <w:rsid w:val="006A49D8"/>
    <w:rsid w:val="006D1249"/>
    <w:rsid w:val="00724843"/>
    <w:rsid w:val="00727E00"/>
    <w:rsid w:val="00765D17"/>
    <w:rsid w:val="00782582"/>
    <w:rsid w:val="007A68E1"/>
    <w:rsid w:val="00865BCB"/>
    <w:rsid w:val="00886864"/>
    <w:rsid w:val="00895B25"/>
    <w:rsid w:val="008D13D6"/>
    <w:rsid w:val="008F381B"/>
    <w:rsid w:val="009733DE"/>
    <w:rsid w:val="00975865"/>
    <w:rsid w:val="00990B17"/>
    <w:rsid w:val="009A1969"/>
    <w:rsid w:val="009D7391"/>
    <w:rsid w:val="00A44A35"/>
    <w:rsid w:val="00A70EBC"/>
    <w:rsid w:val="00A94706"/>
    <w:rsid w:val="00AA3080"/>
    <w:rsid w:val="00AA7266"/>
    <w:rsid w:val="00AE19A3"/>
    <w:rsid w:val="00AE4DFB"/>
    <w:rsid w:val="00B1775E"/>
    <w:rsid w:val="00B2510B"/>
    <w:rsid w:val="00B41C63"/>
    <w:rsid w:val="00B50DB9"/>
    <w:rsid w:val="00B57E7C"/>
    <w:rsid w:val="00B6778A"/>
    <w:rsid w:val="00BA322D"/>
    <w:rsid w:val="00BB41EA"/>
    <w:rsid w:val="00BC7A64"/>
    <w:rsid w:val="00BF2327"/>
    <w:rsid w:val="00BF6065"/>
    <w:rsid w:val="00C00E09"/>
    <w:rsid w:val="00C96797"/>
    <w:rsid w:val="00CA2E03"/>
    <w:rsid w:val="00CC65EB"/>
    <w:rsid w:val="00CD16B1"/>
    <w:rsid w:val="00D36A7B"/>
    <w:rsid w:val="00D41F7D"/>
    <w:rsid w:val="00D72E59"/>
    <w:rsid w:val="00DA13DF"/>
    <w:rsid w:val="00DE39FD"/>
    <w:rsid w:val="00E57184"/>
    <w:rsid w:val="00E60DEA"/>
    <w:rsid w:val="00E779DB"/>
    <w:rsid w:val="00E81BB3"/>
    <w:rsid w:val="00EC4D73"/>
    <w:rsid w:val="00EE41C1"/>
    <w:rsid w:val="00F100C3"/>
    <w:rsid w:val="00F165FF"/>
    <w:rsid w:val="00F71CFD"/>
    <w:rsid w:val="00F87423"/>
    <w:rsid w:val="00FA1510"/>
    <w:rsid w:val="00FC4693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9B8F259-0744-426E-A646-710D8F0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23"/>
    <w:pPr>
      <w:jc w:val="both"/>
    </w:pPr>
    <w:rPr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BD1"/>
    <w:pPr>
      <w:jc w:val="center"/>
      <w:outlineLvl w:val="0"/>
    </w:pPr>
    <w:rPr>
      <w:sz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9D7391"/>
    <w:pPr>
      <w:keepNext/>
      <w:keepLines/>
      <w:spacing w:before="40"/>
      <w:jc w:val="left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D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1IZVJ">
    <w:name w:val="Nasl_1_IZVJ"/>
    <w:basedOn w:val="Heading1"/>
    <w:link w:val="Nasl1IZVJChar"/>
    <w:autoRedefine/>
    <w:qFormat/>
    <w:rsid w:val="00B50DB9"/>
    <w:pPr>
      <w:spacing w:line="276" w:lineRule="auto"/>
    </w:pPr>
    <w:rPr>
      <w:rFonts w:ascii="Cambria" w:eastAsia="Cambria" w:hAnsi="Cambria" w:cs="Cambria"/>
      <w:b w:val="0"/>
      <w:szCs w:val="28"/>
    </w:rPr>
  </w:style>
  <w:style w:type="character" w:customStyle="1" w:styleId="Nasl1IZVJChar">
    <w:name w:val="Nasl_1_IZVJ Char"/>
    <w:basedOn w:val="Heading1Char"/>
    <w:link w:val="Nasl1IZVJ"/>
    <w:rsid w:val="00B50DB9"/>
    <w:rPr>
      <w:rFonts w:ascii="Cambria" w:eastAsia="Cambria" w:hAnsi="Cambria" w:cs="Cambria"/>
      <w:b w:val="0"/>
      <w:color w:val="2E74B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C4BD1"/>
    <w:rPr>
      <w:b/>
      <w:sz w:val="28"/>
    </w:rPr>
  </w:style>
  <w:style w:type="paragraph" w:customStyle="1" w:styleId="Nasl2detIZVJ">
    <w:name w:val="Nasl_2.det_IZVJ"/>
    <w:basedOn w:val="Heading2"/>
    <w:link w:val="Nasl2detIZVJChar"/>
    <w:autoRedefine/>
    <w:qFormat/>
    <w:rsid w:val="00B50DB9"/>
    <w:pPr>
      <w:keepLines w:val="0"/>
      <w:tabs>
        <w:tab w:val="left" w:pos="567"/>
      </w:tabs>
      <w:spacing w:before="240" w:after="60" w:line="276" w:lineRule="auto"/>
    </w:pPr>
    <w:rPr>
      <w:rFonts w:ascii="Cambria" w:eastAsia="Cambria" w:hAnsi="Cambria" w:cs="Cambria"/>
      <w:b w:val="0"/>
      <w:color w:val="00B0F0"/>
      <w:szCs w:val="24"/>
    </w:rPr>
  </w:style>
  <w:style w:type="character" w:customStyle="1" w:styleId="Nasl2detIZVJChar">
    <w:name w:val="Nasl_2.det_IZVJ Char"/>
    <w:link w:val="Nasl2detIZVJ"/>
    <w:rsid w:val="00B50DB9"/>
    <w:rPr>
      <w:rFonts w:ascii="Cambria" w:eastAsia="Cambria" w:hAnsi="Cambria" w:cs="Cambria"/>
      <w:b/>
      <w:color w:val="00B0F0"/>
    </w:rPr>
  </w:style>
  <w:style w:type="character" w:customStyle="1" w:styleId="Heading2Char">
    <w:name w:val="Heading 2 Char"/>
    <w:basedOn w:val="DefaultParagraphFont"/>
    <w:link w:val="Heading2"/>
    <w:uiPriority w:val="9"/>
    <w:rsid w:val="009D7391"/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customStyle="1" w:styleId="Nasl2IZVJ">
    <w:name w:val="Nasl_2_IZVJ"/>
    <w:basedOn w:val="Heading2"/>
    <w:link w:val="Nasl2IZVJChar"/>
    <w:autoRedefine/>
    <w:qFormat/>
    <w:rsid w:val="00B50DB9"/>
    <w:pPr>
      <w:keepLines w:val="0"/>
      <w:spacing w:before="240" w:after="60" w:line="276" w:lineRule="auto"/>
    </w:pPr>
    <w:rPr>
      <w:rFonts w:ascii="Cambria" w:eastAsia="Cambria" w:hAnsi="Cambria" w:cs="Cambria"/>
      <w:color w:val="auto"/>
      <w:szCs w:val="24"/>
    </w:rPr>
  </w:style>
  <w:style w:type="character" w:customStyle="1" w:styleId="Nasl2IZVJChar">
    <w:name w:val="Nasl_2_IZVJ Char"/>
    <w:link w:val="Nasl2IZVJ"/>
    <w:rsid w:val="00B50DB9"/>
    <w:rPr>
      <w:rFonts w:ascii="Cambria" w:eastAsia="Cambria" w:hAnsi="Cambria" w:cs="Cambria"/>
    </w:rPr>
  </w:style>
  <w:style w:type="paragraph" w:customStyle="1" w:styleId="Nasl3IZVJ">
    <w:name w:val="Nasl_3_IZVJ"/>
    <w:basedOn w:val="Heading3"/>
    <w:link w:val="Nasl3IZVJChar"/>
    <w:autoRedefine/>
    <w:qFormat/>
    <w:rsid w:val="00B50DB9"/>
    <w:pPr>
      <w:keepLines w:val="0"/>
      <w:tabs>
        <w:tab w:val="left" w:pos="567"/>
      </w:tabs>
      <w:spacing w:before="120" w:after="60"/>
    </w:pPr>
    <w:rPr>
      <w:rFonts w:ascii="Cambria" w:eastAsia="Cambria" w:hAnsi="Cambria" w:cs="Cambria"/>
      <w:b w:val="0"/>
      <w:color w:val="auto"/>
      <w:sz w:val="28"/>
      <w:szCs w:val="28"/>
    </w:rPr>
  </w:style>
  <w:style w:type="character" w:customStyle="1" w:styleId="Nasl3IZVJChar">
    <w:name w:val="Nasl_3_IZVJ Char"/>
    <w:link w:val="Nasl3IZVJ"/>
    <w:rsid w:val="00B50DB9"/>
    <w:rPr>
      <w:rFonts w:ascii="Cambria" w:eastAsia="Cambria" w:hAnsi="Cambria" w:cs="Cambria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0DB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asl3detIZVJ">
    <w:name w:val="Nasl_3.det_IZVJ"/>
    <w:basedOn w:val="Normal"/>
    <w:link w:val="Nasl3detIZVJChar"/>
    <w:autoRedefine/>
    <w:qFormat/>
    <w:rsid w:val="00865BC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mbria" w:eastAsia="Cambria" w:hAnsi="Cambria" w:cs="Cambria"/>
      <w:b w:val="0"/>
      <w:color w:val="000000"/>
      <w:lang w:val="en-GB" w:eastAsia="hr-HR"/>
    </w:rPr>
  </w:style>
  <w:style w:type="character" w:customStyle="1" w:styleId="Nasl3detIZVJChar">
    <w:name w:val="Nasl_3.det_IZVJ Char"/>
    <w:basedOn w:val="Heading3Char"/>
    <w:link w:val="Nasl3detIZVJ"/>
    <w:rsid w:val="00865BCB"/>
    <w:rPr>
      <w:rFonts w:ascii="Cambria" w:eastAsia="Cambria" w:hAnsi="Cambria" w:cs="Cambria"/>
      <w:b/>
      <w:color w:val="000000"/>
      <w:lang w:val="en-GB" w:eastAsia="hr-HR"/>
    </w:rPr>
  </w:style>
  <w:style w:type="paragraph" w:styleId="BodyText">
    <w:name w:val="Body Text"/>
    <w:basedOn w:val="Normal"/>
    <w:link w:val="BodyTextChar"/>
    <w:uiPriority w:val="99"/>
    <w:unhideWhenUsed/>
    <w:qFormat/>
    <w:rsid w:val="00F87423"/>
    <w:pPr>
      <w:spacing w:after="120"/>
    </w:pPr>
    <w:rPr>
      <w:b w:val="0"/>
    </w:rPr>
  </w:style>
  <w:style w:type="character" w:customStyle="1" w:styleId="BodyTextChar">
    <w:name w:val="Body Text Char"/>
    <w:basedOn w:val="DefaultParagraphFont"/>
    <w:link w:val="BodyText"/>
    <w:uiPriority w:val="99"/>
    <w:rsid w:val="00F87423"/>
    <w:rPr>
      <w:sz w:val="24"/>
    </w:rPr>
  </w:style>
  <w:style w:type="table" w:styleId="TableGrid">
    <w:name w:val="Table Grid"/>
    <w:basedOn w:val="TableNormal"/>
    <w:uiPriority w:val="39"/>
    <w:rsid w:val="00F8742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4BD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BD1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5C4BD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C4BD1"/>
    <w:pPr>
      <w:contextualSpacing/>
      <w:jc w:val="center"/>
    </w:pPr>
    <w:rPr>
      <w:rFonts w:eastAsiaTheme="majorEastAsia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BD1"/>
    <w:rPr>
      <w:rFonts w:eastAsiaTheme="majorEastAsia"/>
      <w:b/>
      <w:spacing w:val="-10"/>
      <w:kern w:val="28"/>
      <w:sz w:val="3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36A7B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7391"/>
    <w:pPr>
      <w:tabs>
        <w:tab w:val="right" w:leader="dot" w:pos="1538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6A7B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D36A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22D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b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8A"/>
    <w:rPr>
      <w:rFonts w:ascii="Tahoma" w:hAnsi="Tahoma" w:cs="Tahoma"/>
      <w:b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8A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78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78A"/>
    <w:rPr>
      <w:b/>
      <w:bCs/>
    </w:rPr>
  </w:style>
  <w:style w:type="paragraph" w:styleId="Revision">
    <w:name w:val="Revision"/>
    <w:hidden/>
    <w:uiPriority w:val="99"/>
    <w:semiHidden/>
    <w:rsid w:val="00BC7A64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208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827"/>
    <w:rPr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6208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82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B9F1-AF67-4100-BBAC-60EEF35B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AZVO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Cvitanušić Brečić</dc:creator>
  <cp:lastModifiedBy>Željka Plužarić</cp:lastModifiedBy>
  <cp:revision>2</cp:revision>
  <cp:lastPrinted>2019-09-12T07:57:00Z</cp:lastPrinted>
  <dcterms:created xsi:type="dcterms:W3CDTF">2020-10-15T08:07:00Z</dcterms:created>
  <dcterms:modified xsi:type="dcterms:W3CDTF">2020-10-15T08:07:00Z</dcterms:modified>
</cp:coreProperties>
</file>