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text" w:horzAnchor="margin" w:tblpY="3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1E0AA5" w:rsidRPr="000C02E7" w:rsidTr="001017CE">
        <w:tc>
          <w:tcPr>
            <w:tcW w:w="2802" w:type="dxa"/>
          </w:tcPr>
          <w:p w:rsidR="001E0AA5" w:rsidRPr="000C02E7" w:rsidRDefault="001E0AA5" w:rsidP="000C53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0C02E7">
              <w:rPr>
                <w:rFonts w:ascii="Times New Roman" w:hAnsi="Times New Roman" w:cs="Times New Roman"/>
                <w:b/>
                <w:sz w:val="28"/>
                <w:szCs w:val="28"/>
              </w:rPr>
              <w:t>Metoda poučavanja</w:t>
            </w:r>
          </w:p>
        </w:tc>
        <w:tc>
          <w:tcPr>
            <w:tcW w:w="6804" w:type="dxa"/>
          </w:tcPr>
          <w:p w:rsidR="001E0AA5" w:rsidRPr="000C02E7" w:rsidRDefault="001E0AA5" w:rsidP="000C53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2E7">
              <w:rPr>
                <w:rFonts w:ascii="Times New Roman" w:hAnsi="Times New Roman" w:cs="Times New Roman"/>
                <w:b/>
                <w:sz w:val="28"/>
                <w:szCs w:val="28"/>
              </w:rPr>
              <w:t>Opis</w:t>
            </w:r>
          </w:p>
        </w:tc>
      </w:tr>
      <w:tr w:rsidR="001E0AA5" w:rsidRPr="000C02E7" w:rsidTr="001017CE">
        <w:tc>
          <w:tcPr>
            <w:tcW w:w="2802" w:type="dxa"/>
          </w:tcPr>
          <w:p w:rsidR="001E0AA5" w:rsidRPr="000C02E7" w:rsidRDefault="001E0AA5" w:rsidP="001E0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b/>
                <w:sz w:val="24"/>
                <w:szCs w:val="24"/>
              </w:rPr>
              <w:t>Izravno poučavanje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0C53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9339DF"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>Izlaganje/predavanje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BE" w:rsidRPr="000C02E7" w:rsidRDefault="000C53BE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1E0AA5" w:rsidRPr="000C02E7" w:rsidRDefault="001E0AA5" w:rsidP="000C02E7">
            <w:pPr>
              <w:jc w:val="right"/>
              <w:rPr>
                <w:rFonts w:ascii="Times New Roman" w:hAnsi="Times New Roman" w:cs="Times New Roman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0C02E7"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2E7"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>Instrukcija</w:t>
            </w:r>
          </w:p>
        </w:tc>
        <w:tc>
          <w:tcPr>
            <w:tcW w:w="6804" w:type="dxa"/>
          </w:tcPr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Metoda u kojoj je </w:t>
            </w:r>
            <w:r w:rsidR="000C02E7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kontrola sadržaja i aktivnosti 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u velikoj mjeri u rukama nastavnika.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53BE" w:rsidRDefault="000C02E7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Nastavnik frontalno pred</w:t>
            </w:r>
            <w:r w:rsidR="001E0AA5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grupom studenata izlaže neki sadržaj pri čemu pazi d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a poštuje logičan slijed i da</w:t>
            </w:r>
            <w:r w:rsidR="001E0AA5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njegov/njezin govor ne traje predugo. Izlaganja ima uvodni dio, nove sadržaje s konkretnim primj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erima te završni dio u kojem se provjerava</w:t>
            </w:r>
            <w:r w:rsidR="001E0AA5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studentsko razumijevanje. Tijekom izlaganja nastavnik   uključuje pitanja i aktivnosti za studente.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Služi za poučavanje p</w:t>
            </w:r>
            <w:r w:rsidR="000C02E7" w:rsidRPr="000C53BE">
              <w:rPr>
                <w:rFonts w:ascii="Times New Roman" w:hAnsi="Times New Roman" w:cs="Times New Roman"/>
                <w:sz w:val="24"/>
                <w:szCs w:val="24"/>
              </w:rPr>
              <w:t>roceduralnih znanja (vještina) a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ostvarenje cilja može se izravno opažati na temelju ponašanja studenta nakon pouke. Prije poučavanja nastavnik treba odrediti cilj i podijeliti vještinu na manje zadatke, poredati zadatke u logičan slijed, odabrati kako poučavati pojedini zadatak i kako ih kombinirati u cjelinu. </w:t>
            </w:r>
            <w:r w:rsidR="000C02E7" w:rsidRPr="000C53B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astavnik modelira usvajanje vještine.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A5" w:rsidRPr="000C02E7" w:rsidTr="001017CE">
        <w:tc>
          <w:tcPr>
            <w:tcW w:w="2802" w:type="dxa"/>
          </w:tcPr>
          <w:p w:rsidR="001E0AA5" w:rsidRPr="000C02E7" w:rsidRDefault="001E0AA5" w:rsidP="001E0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b/>
                <w:sz w:val="24"/>
                <w:szCs w:val="24"/>
              </w:rPr>
              <w:t>Otkrivanje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BE" w:rsidRDefault="001E0AA5" w:rsidP="000C5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0C53BE" w:rsidRDefault="000C02E7" w:rsidP="000C5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1E0AA5" w:rsidRPr="000C02E7" w:rsidRDefault="001E0AA5" w:rsidP="000C02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>Samostalno otkrivanje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3BE" w:rsidRPr="000C02E7" w:rsidRDefault="000C53BE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0C53BE" w:rsidP="000C02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E0AA5" w:rsidRPr="000C02E7">
              <w:rPr>
                <w:rFonts w:ascii="Times New Roman" w:hAnsi="Times New Roman" w:cs="Times New Roman"/>
                <w:sz w:val="24"/>
                <w:szCs w:val="24"/>
              </w:rPr>
              <w:t>Vođeno otkrivanje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0C02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Rasprava</w:t>
            </w:r>
          </w:p>
        </w:tc>
        <w:tc>
          <w:tcPr>
            <w:tcW w:w="6804" w:type="dxa"/>
          </w:tcPr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Metoda koja studente uključuje u propitkivanje fenomena: postavljanje hipoteza, prikupljanje podataka, postavljanje modela, analiziranje i zaključivanje</w:t>
            </w:r>
            <w:r w:rsidR="000C02E7" w:rsidRPr="000C53BE">
              <w:rPr>
                <w:rFonts w:ascii="Times New Roman" w:hAnsi="Times New Roman" w:cs="Times New Roman"/>
                <w:sz w:val="24"/>
                <w:szCs w:val="24"/>
              </w:rPr>
              <w:t>, pa stoga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ima velik utjecaj  na</w:t>
            </w:r>
            <w:r w:rsidR="000C02E7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razumijevanje procesa. Otkrivati se može kroz studentske individualne ili grupne projekte, kroz učenje usmjereno na rješavanje problema (</w:t>
            </w:r>
            <w:r w:rsidRPr="000C53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problem </w:t>
            </w:r>
            <w:proofErr w:type="spellStart"/>
            <w:r w:rsidRPr="000C53BE">
              <w:rPr>
                <w:rFonts w:ascii="Times New Roman" w:hAnsi="Times New Roman" w:cs="Times New Roman"/>
                <w:i/>
                <w:sz w:val="24"/>
                <w:szCs w:val="24"/>
              </w:rPr>
              <w:t>based</w:t>
            </w:r>
            <w:proofErr w:type="spellEnd"/>
            <w:r w:rsidRPr="000C53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C53BE">
              <w:rPr>
                <w:rFonts w:ascii="Times New Roman" w:hAnsi="Times New Roman" w:cs="Times New Roman"/>
                <w:i/>
                <w:sz w:val="24"/>
                <w:szCs w:val="24"/>
              </w:rPr>
              <w:t>learning</w:t>
            </w:r>
            <w:proofErr w:type="spellEnd"/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) ili različite oblike rasprave</w:t>
            </w:r>
            <w:r w:rsidR="009339DF" w:rsidRPr="000C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Zahtijeva mnogo vremena, razina naučenog varira ali je 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često  niža nego pri izlaganju. 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Djeluje motivirajuće, potiče dubinsko procesiranje, ali ne jamči očekivani ishod: razumijevanje pravila i odnosa i točne zaključke. 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Rezultira dugoročnim zadržavanjem i transferom, potiče na aktivno rješavanje problema i uočavanje strukture, povećane su šanse da će studenti doći do točnih zaključaka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53BE" w:rsidRDefault="009339DF" w:rsidP="00933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Studenti razmjenjuju svoja mišljenja i argument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zastupajući ili o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sporavajući neku ideju ili tezu.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sim što upoznaju nove argument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studenti razvijaju i komunikacijske vještine, kritičko i kreativno mišljenje, vještine timskog rada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9DF" w:rsidRPr="000C53BE" w:rsidRDefault="009339DF" w:rsidP="00933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AA5" w:rsidRPr="000C02E7" w:rsidTr="001017CE">
        <w:tc>
          <w:tcPr>
            <w:tcW w:w="2802" w:type="dxa"/>
          </w:tcPr>
          <w:p w:rsidR="001E0AA5" w:rsidRPr="000C02E7" w:rsidRDefault="001E0AA5" w:rsidP="001E0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2E7">
              <w:rPr>
                <w:rFonts w:ascii="Times New Roman" w:hAnsi="Times New Roman" w:cs="Times New Roman"/>
                <w:b/>
                <w:sz w:val="24"/>
                <w:szCs w:val="24"/>
              </w:rPr>
              <w:t>Suradničko učenje</w:t>
            </w: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A5" w:rsidRPr="000C02E7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1E0AA5" w:rsidRPr="000C53BE" w:rsidRDefault="001E0AA5" w:rsidP="001E0A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Studenti uče zajedno, u parovima ili malim grupama, bave se nekim zajedničkim problemom, istražuju neku temu il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i nadograđuju uzajamne spoznaje, a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 cilj je </w:t>
            </w:r>
            <w:r w:rsidR="009339DF" w:rsidRPr="000C53BE">
              <w:rPr>
                <w:rFonts w:ascii="Times New Roman" w:hAnsi="Times New Roman" w:cs="Times New Roman"/>
                <w:sz w:val="24"/>
                <w:szCs w:val="24"/>
              </w:rPr>
              <w:t xml:space="preserve">pritom </w:t>
            </w:r>
            <w:r w:rsidRPr="000C53BE">
              <w:rPr>
                <w:rFonts w:ascii="Times New Roman" w:hAnsi="Times New Roman" w:cs="Times New Roman"/>
                <w:sz w:val="24"/>
                <w:szCs w:val="24"/>
              </w:rPr>
              <w:t>zajednički i nedjeljiv</w:t>
            </w:r>
            <w:r w:rsidR="000C53BE" w:rsidRPr="000C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AA5" w:rsidRPr="000C53BE" w:rsidRDefault="001E0AA5" w:rsidP="001E0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6F3" w:rsidRDefault="004316F3" w:rsidP="001017CE">
      <w:pPr>
        <w:rPr>
          <w:lang w:val="en-US"/>
        </w:rPr>
      </w:pPr>
    </w:p>
    <w:sectPr w:rsidR="004316F3" w:rsidSect="002A5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7E99"/>
    <w:multiLevelType w:val="hybridMultilevel"/>
    <w:tmpl w:val="6C42ACFA"/>
    <w:lvl w:ilvl="0" w:tplc="C344B8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9157A2"/>
    <w:multiLevelType w:val="hybridMultilevel"/>
    <w:tmpl w:val="3E28CE1E"/>
    <w:lvl w:ilvl="0" w:tplc="10A6F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E01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86C7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5AE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6DF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23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D89F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0CFB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CE86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316F3"/>
    <w:rsid w:val="000C02E7"/>
    <w:rsid w:val="000C53BE"/>
    <w:rsid w:val="001017CE"/>
    <w:rsid w:val="001E0AA5"/>
    <w:rsid w:val="002A58CC"/>
    <w:rsid w:val="00305217"/>
    <w:rsid w:val="004316F3"/>
    <w:rsid w:val="00860756"/>
    <w:rsid w:val="009339DF"/>
    <w:rsid w:val="00AF512A"/>
    <w:rsid w:val="00C6634D"/>
    <w:rsid w:val="00F3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8CC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316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andardWeb">
    <w:name w:val="Normal (Web)"/>
    <w:basedOn w:val="Normal"/>
    <w:uiPriority w:val="99"/>
    <w:semiHidden/>
    <w:unhideWhenUsed/>
    <w:rsid w:val="00AF5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2576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098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518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51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2109</Characters>
  <Application>Microsoft Office Word</Application>
  <DocSecurity>4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Maljković</dc:creator>
  <cp:lastModifiedBy>Vesna</cp:lastModifiedBy>
  <cp:revision>2</cp:revision>
  <dcterms:created xsi:type="dcterms:W3CDTF">2016-04-25T11:54:00Z</dcterms:created>
  <dcterms:modified xsi:type="dcterms:W3CDTF">2016-04-25T11:54:00Z</dcterms:modified>
</cp:coreProperties>
</file>