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zaključka Akreditacijskog savjeta </w:t>
      </w:r>
      <w:r w:rsidR="005A3FEA">
        <w:rPr>
          <w:rFonts w:ascii="Cambria" w:hAnsi="Cambria"/>
        </w:rPr>
        <w:t xml:space="preserve">od dana 20. lipnja 2017. </w:t>
      </w:r>
      <w:r>
        <w:rPr>
          <w:rFonts w:ascii="Cambria" w:hAnsi="Cambria"/>
        </w:rPr>
        <w:t xml:space="preserve">kojim se usvaja Pravilnik o vanjskoj neovisnoj periodičnoj prosudbi unutarnjeg sustava osiguravanja kvalitete, a u vezi s člankom 23. stavka 2. Zakona o osiguravanju kvalitete u znanosti i visokom obrazovanju (Narodne novine, broj 45/09) i Statuta Agencije za znanost i visoko obrazovanje, ravnateljica Agencije za znanost i visoko obrazovanje, prof. dr. sc. Jasmina Havranek dana </w:t>
      </w:r>
      <w:r w:rsidR="005A3FEA">
        <w:rPr>
          <w:rFonts w:ascii="Cambria" w:hAnsi="Cambria"/>
        </w:rPr>
        <w:t xml:space="preserve">21. lipnja 2017. </w:t>
      </w:r>
      <w:r>
        <w:rPr>
          <w:rFonts w:ascii="Cambria" w:hAnsi="Cambria"/>
        </w:rPr>
        <w:t xml:space="preserve">godine donosi 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center"/>
        <w:outlineLvl w:val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PRAVILNIK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VANJSKOJ NEOVISNOJ PERIODIČNOJ PROSUDBI UNUTARNJEG SUSTAVA OSIGURAVANJA KVALITETE VISOKIH UČILIŠTA U REPUBLICI HRVATSKOJ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  <w:b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</w:p>
    <w:p w:rsidR="00E306A8" w:rsidRDefault="00E306A8" w:rsidP="00E306A8">
      <w:pPr>
        <w:numPr>
          <w:ilvl w:val="0"/>
          <w:numId w:val="1"/>
        </w:numPr>
        <w:spacing w:line="276" w:lineRule="auto"/>
        <w:ind w:left="0" w:firstLine="0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OPĆE ODREDBE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1.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Ovim Pravilnikom uređuje se postupak provođenja vanjske neovisne periodične prosudbe unutarnjeg sustava osiguravanja kvalitete (u daljnjem tekstu: audit) visokih učilišta u Republici Hrvatskoj. 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both"/>
        <w:outlineLvl w:val="0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center"/>
        <w:outlineLvl w:val="0"/>
        <w:rPr>
          <w:rFonts w:ascii="Cambria" w:hAnsi="Cambria"/>
        </w:rPr>
      </w:pPr>
      <w:r>
        <w:rPr>
          <w:rFonts w:ascii="Cambria" w:hAnsi="Cambria"/>
        </w:rPr>
        <w:t>Članak 2.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(1) Auditom se utvrđuje učinkovitost i razvijenost ustrojenog unutarnjeg sustava osiguravanja kvalitete (u daljnjem tekstu: SOK) visokog učilišta u skladu s nacionalnim, europskim (Standardi i smjernice za osiguravanje kvalitete u Europskom prostoru visokog obrazovanja - </w:t>
      </w:r>
      <w:proofErr w:type="spellStart"/>
      <w:r>
        <w:rPr>
          <w:rFonts w:ascii="Cambria" w:hAnsi="Cambria"/>
          <w:i/>
        </w:rPr>
        <w:t>Standards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and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Guidelines</w:t>
      </w:r>
      <w:proofErr w:type="spellEnd"/>
      <w:r>
        <w:rPr>
          <w:rFonts w:ascii="Cambria" w:hAnsi="Cambria"/>
          <w:i/>
        </w:rPr>
        <w:t xml:space="preserve"> for </w:t>
      </w:r>
      <w:proofErr w:type="spellStart"/>
      <w:r>
        <w:rPr>
          <w:rFonts w:ascii="Cambria" w:hAnsi="Cambria"/>
          <w:i/>
        </w:rPr>
        <w:t>Quality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Assurance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in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the</w:t>
      </w:r>
      <w:proofErr w:type="spellEnd"/>
      <w:r>
        <w:rPr>
          <w:rFonts w:ascii="Cambria" w:hAnsi="Cambria"/>
          <w:i/>
        </w:rPr>
        <w:t xml:space="preserve"> European </w:t>
      </w:r>
      <w:proofErr w:type="spellStart"/>
      <w:r>
        <w:rPr>
          <w:rFonts w:ascii="Cambria" w:hAnsi="Cambria"/>
          <w:i/>
        </w:rPr>
        <w:t>Higher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Education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Area</w:t>
      </w:r>
      <w:proofErr w:type="spellEnd"/>
      <w:r>
        <w:rPr>
          <w:rFonts w:ascii="Cambria" w:hAnsi="Cambria"/>
        </w:rPr>
        <w:t xml:space="preserve"> ili ESG, 2015.) i međunarodnim standardima te doprinos stalnom unapređenju kulture kvalitete visokog učilišta. 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(2) Akreditacijski savjet donosi kriterije za ocjenu razvijenosti i učinkovitosti unutarnjeg sustava osiguravanja kvalitete visokog učilišta, koji se nalaze u Prilogu 1. ovog Pravilnika i čine njegov sastavni dio. 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numPr>
          <w:ilvl w:val="0"/>
          <w:numId w:val="1"/>
        </w:numPr>
        <w:spacing w:line="276" w:lineRule="auto"/>
        <w:ind w:left="0"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POSTUPAK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3.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(1) Agencija za znanost i visoko obrazovanje (u daljnjem tekstu: Agencija) obavlja audit prema godišnjem planu koji donosi Akreditacijski savjet</w:t>
      </w:r>
      <w:r w:rsidR="009B53FF">
        <w:rPr>
          <w:rFonts w:ascii="Cambria" w:hAnsi="Cambria"/>
        </w:rPr>
        <w:t xml:space="preserve">, a može ga </w:t>
      </w:r>
      <w:r w:rsidR="00986575">
        <w:rPr>
          <w:rFonts w:ascii="Cambria" w:hAnsi="Cambria"/>
        </w:rPr>
        <w:t xml:space="preserve">provesti </w:t>
      </w:r>
      <w:r w:rsidR="009B53FF">
        <w:rPr>
          <w:rFonts w:ascii="Cambria" w:hAnsi="Cambria"/>
        </w:rPr>
        <w:t xml:space="preserve">i na </w:t>
      </w:r>
      <w:r w:rsidR="00986575">
        <w:rPr>
          <w:rFonts w:ascii="Cambria" w:hAnsi="Cambria"/>
        </w:rPr>
        <w:t xml:space="preserve">prijedlog </w:t>
      </w:r>
      <w:r w:rsidR="009B53FF">
        <w:rPr>
          <w:rFonts w:ascii="Cambria" w:hAnsi="Cambria"/>
        </w:rPr>
        <w:t>visokog učilišta</w:t>
      </w:r>
      <w:r>
        <w:rPr>
          <w:rFonts w:ascii="Cambria" w:hAnsi="Cambria"/>
        </w:rPr>
        <w:t>. Godišnji plan se objavljuje na mrežnim stranicama Agencije.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(2) Postupak audita sastoji se od četiri faze:</w:t>
      </w:r>
    </w:p>
    <w:p w:rsidR="00E306A8" w:rsidRDefault="00E306A8" w:rsidP="00E306A8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planiranje</w:t>
      </w:r>
    </w:p>
    <w:p w:rsidR="00E306A8" w:rsidRDefault="00E306A8" w:rsidP="00E306A8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posjet</w:t>
      </w:r>
    </w:p>
    <w:p w:rsidR="00E306A8" w:rsidRDefault="00E306A8" w:rsidP="00E306A8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izvješće</w:t>
      </w:r>
    </w:p>
    <w:p w:rsidR="00E306A8" w:rsidRDefault="00E306A8" w:rsidP="00E306A8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naknadno praćenje (</w:t>
      </w:r>
      <w:proofErr w:type="spellStart"/>
      <w:r>
        <w:rPr>
          <w:rFonts w:ascii="Cambria" w:hAnsi="Cambria"/>
          <w:i/>
        </w:rPr>
        <w:t>follow-up</w:t>
      </w:r>
      <w:proofErr w:type="spellEnd"/>
      <w:r>
        <w:rPr>
          <w:rFonts w:ascii="Cambria" w:hAnsi="Cambria"/>
        </w:rPr>
        <w:t>).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(3) Postupak se provodi temeljem sljedećih dokumenata:</w:t>
      </w:r>
    </w:p>
    <w:p w:rsidR="00E306A8" w:rsidRDefault="00E306A8" w:rsidP="00E306A8">
      <w:pPr>
        <w:spacing w:line="276" w:lineRule="auto"/>
        <w:ind w:left="708" w:hanging="282"/>
        <w:jc w:val="both"/>
        <w:rPr>
          <w:rFonts w:ascii="Cambria" w:hAnsi="Cambria"/>
        </w:rPr>
      </w:pPr>
      <w:r>
        <w:rPr>
          <w:rFonts w:ascii="Cambria" w:hAnsi="Cambria"/>
        </w:rPr>
        <w:t>a) Zakon o osiguravanju kvalitete u znanosti i visokom obrazovanju (NN, 45/09)</w:t>
      </w:r>
    </w:p>
    <w:p w:rsidR="00E306A8" w:rsidRDefault="00E306A8" w:rsidP="00E306A8">
      <w:pPr>
        <w:spacing w:line="276" w:lineRule="auto"/>
        <w:ind w:left="708" w:hanging="282"/>
        <w:jc w:val="both"/>
        <w:rPr>
          <w:rFonts w:ascii="Cambria" w:hAnsi="Cambria"/>
        </w:rPr>
      </w:pPr>
      <w:r>
        <w:rPr>
          <w:rFonts w:ascii="Cambria" w:hAnsi="Cambria"/>
        </w:rPr>
        <w:t xml:space="preserve">b) ovaj Pravilnik </w:t>
      </w:r>
    </w:p>
    <w:p w:rsidR="00E306A8" w:rsidRDefault="00E306A8" w:rsidP="00E306A8">
      <w:pPr>
        <w:spacing w:line="276" w:lineRule="auto"/>
        <w:ind w:left="708" w:hanging="282"/>
        <w:jc w:val="both"/>
        <w:rPr>
          <w:rFonts w:ascii="Cambria" w:hAnsi="Cambria"/>
        </w:rPr>
      </w:pPr>
      <w:r>
        <w:rPr>
          <w:rFonts w:ascii="Cambria" w:hAnsi="Cambria"/>
        </w:rPr>
        <w:t xml:space="preserve">d) Priručnik za audit Agencije za znanost i visoko obrazovanje. </w:t>
      </w:r>
    </w:p>
    <w:p w:rsidR="00E306A8" w:rsidRDefault="00E306A8" w:rsidP="00E306A8">
      <w:pPr>
        <w:spacing w:line="276" w:lineRule="auto"/>
        <w:ind w:left="708" w:hanging="282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  <w:i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Planiranje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4.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U fazi planiranja utvrđuju se sve aktivnosti i rokovi postupka audita, na zahtjev visokog učilišta dogovara se dodatni cilj audita, odabiru se i imenuju članovi </w:t>
      </w:r>
      <w:r w:rsidR="003F685D">
        <w:rPr>
          <w:rFonts w:ascii="Cambria" w:hAnsi="Cambria"/>
        </w:rPr>
        <w:t xml:space="preserve">stručnog </w:t>
      </w:r>
      <w:r>
        <w:rPr>
          <w:rFonts w:ascii="Cambria" w:hAnsi="Cambria"/>
        </w:rPr>
        <w:t xml:space="preserve">povjerenstava za audit </w:t>
      </w:r>
      <w:r w:rsidR="003F685D">
        <w:rPr>
          <w:rFonts w:ascii="Cambria" w:hAnsi="Cambria"/>
        </w:rPr>
        <w:t xml:space="preserve">(u daljnjem tekstu: povjerenstvo) </w:t>
      </w:r>
      <w:r>
        <w:rPr>
          <w:rFonts w:ascii="Cambria" w:hAnsi="Cambria"/>
          <w:bCs/>
        </w:rPr>
        <w:t>te se izrađuju plan provedbe / hodogram audita i program posjeta visokom učilištu. Hodogram audita i program posjeta dostavljaju se visokom učilištu koje je predmet vrednovanja.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bCs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U fazi planiranja imenuje se koordinator Agencije u postupku. </w:t>
      </w:r>
      <w:r>
        <w:rPr>
          <w:rFonts w:ascii="Cambria" w:hAnsi="Cambria"/>
        </w:rPr>
        <w:t>Koordinator je zaposlenik Agencije koji osigurava organizacijsku, administrativnu i stručnu potporu povjerenstvu.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Koordinator Agencije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Koordinator Agencije dužan je: </w:t>
      </w:r>
    </w:p>
    <w:p w:rsidR="00E306A8" w:rsidRDefault="00E306A8" w:rsidP="00E306A8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izraditi plan provedbe / hodogram audita</w:t>
      </w:r>
      <w:r w:rsidR="00130D1A">
        <w:rPr>
          <w:rFonts w:ascii="Cambria" w:hAnsi="Cambria"/>
        </w:rPr>
        <w:t xml:space="preserve"> u suradnji/dogovoru s koordinatorom kojega je imenovalo visoko učilište</w:t>
      </w:r>
    </w:p>
    <w:p w:rsidR="00E306A8" w:rsidRDefault="00E306A8" w:rsidP="00E306A8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osigurati da se sve aktivnosti postupka odvijaju u skladu s definiranim rokovima </w:t>
      </w:r>
    </w:p>
    <w:p w:rsidR="00E306A8" w:rsidRDefault="00E306A8" w:rsidP="00E306A8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proučiti dokumentaciju za audit koju je dostavilo visoko učilište, provjeriti valjanost i potpunost dostavljene dokumentacije i po potrebi zatražiti od visokog učilišta </w:t>
      </w:r>
      <w:r w:rsidR="00130D1A">
        <w:rPr>
          <w:rFonts w:ascii="Cambria" w:hAnsi="Cambria"/>
        </w:rPr>
        <w:t>dopunu</w:t>
      </w:r>
    </w:p>
    <w:p w:rsidR="00E306A8" w:rsidRDefault="00E306A8" w:rsidP="00E306A8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upoznati sve članove povjerenstva s njihovim pravima i obvezama </w:t>
      </w:r>
    </w:p>
    <w:p w:rsidR="00E306A8" w:rsidRDefault="00E306A8" w:rsidP="00E306A8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prisustvovati svim radnim sastancima povjerenstva</w:t>
      </w:r>
    </w:p>
    <w:p w:rsidR="00E306A8" w:rsidRDefault="00E306A8" w:rsidP="00E306A8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komunicirati s članovima povjerenstva i visokim učilištem</w:t>
      </w:r>
    </w:p>
    <w:p w:rsidR="00E306A8" w:rsidRDefault="00E306A8" w:rsidP="00E306A8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organizirati i provoditi edukaciju članova povjerenstva</w:t>
      </w:r>
    </w:p>
    <w:p w:rsidR="00E306A8" w:rsidRDefault="00E306A8" w:rsidP="00E306A8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organizirati i sudjelovati u posjetu visokom učilištu koje je predmet vrednovanja</w:t>
      </w:r>
    </w:p>
    <w:p w:rsidR="00E306A8" w:rsidRDefault="00E306A8" w:rsidP="00E306A8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osigurati da završno izvješće povjerenstva bude spremno za sjednicu Akreditacijskog savjeta prema rokovima navedenima u hodogramu postupka te po potrebi sudjelovati na toj sjednici Akreditacijskog savjeta </w:t>
      </w:r>
    </w:p>
    <w:p w:rsidR="00E306A8" w:rsidRDefault="00E306A8" w:rsidP="00E306A8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koordinirati postupak naknadnog praćenja</w:t>
      </w:r>
    </w:p>
    <w:p w:rsidR="00E306A8" w:rsidRDefault="00E306A8" w:rsidP="00E306A8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zaprimiti izvješće o fazi naknadnog praćenja vrednovanog visokog učilišta te ga dostaviti povjerenstvu</w:t>
      </w:r>
    </w:p>
    <w:p w:rsidR="00E306A8" w:rsidRDefault="00E306A8" w:rsidP="00E306A8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sudjelovati na sastanku s predstavnicima </w:t>
      </w:r>
      <w:r w:rsidR="00171C63">
        <w:rPr>
          <w:rFonts w:ascii="Cambria" w:hAnsi="Cambria"/>
        </w:rPr>
        <w:t>vrednovanog</w:t>
      </w:r>
      <w:r>
        <w:rPr>
          <w:rFonts w:ascii="Cambria" w:hAnsi="Cambria"/>
        </w:rPr>
        <w:t xml:space="preserve"> visokog učilišta nakon faze naknadnog praćenja</w:t>
      </w:r>
    </w:p>
    <w:p w:rsidR="00E306A8" w:rsidRDefault="00E306A8" w:rsidP="00E306A8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sudjelovati na radionici s predstavnicima </w:t>
      </w:r>
      <w:r w:rsidR="00171C63">
        <w:rPr>
          <w:rFonts w:ascii="Cambria" w:hAnsi="Cambria"/>
        </w:rPr>
        <w:t>vrednovanih</w:t>
      </w:r>
      <w:r>
        <w:rPr>
          <w:rFonts w:ascii="Cambria" w:hAnsi="Cambria"/>
        </w:rPr>
        <w:t xml:space="preserve"> visokih učilišta.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 fazi planiranja visoko učilište koje je predmet audita imenuje koordinatora visokog učilišta u postupku te</w:t>
      </w:r>
      <w:r w:rsidR="00BD6B51">
        <w:rPr>
          <w:rFonts w:ascii="Cambria" w:hAnsi="Cambria"/>
        </w:rPr>
        <w:t xml:space="preserve"> 6 tjedana </w:t>
      </w:r>
      <w:r w:rsidR="003970BE">
        <w:rPr>
          <w:rFonts w:ascii="Cambria" w:hAnsi="Cambria"/>
        </w:rPr>
        <w:t>prije posjeta</w:t>
      </w:r>
      <w:r>
        <w:rPr>
          <w:rFonts w:ascii="Cambria" w:hAnsi="Cambria"/>
        </w:rPr>
        <w:t xml:space="preserve"> dostavlja svoju dokumentaciju</w:t>
      </w:r>
      <w:r w:rsidR="005A3FEA">
        <w:rPr>
          <w:rFonts w:ascii="Cambria" w:hAnsi="Cambria"/>
        </w:rPr>
        <w:t xml:space="preserve"> koja uključuje zadnje izvješće unutarnje prosudbe sustava osiguravanja kvalitete visokog učilišta</w:t>
      </w:r>
      <w:r>
        <w:rPr>
          <w:rFonts w:ascii="Cambria" w:hAnsi="Cambria"/>
        </w:rPr>
        <w:t xml:space="preserve">. Popis dokumenata koje visoko učilište dostavlja definiran je u Priručniku za audit </w:t>
      </w:r>
      <w:r w:rsidR="005A3FEA">
        <w:rPr>
          <w:rFonts w:ascii="Cambria" w:hAnsi="Cambria"/>
        </w:rPr>
        <w:t>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Ova faza postupka obuhvaća i procjenu dostavljenog materijala visokog učilišta, koju provodi imenovano povjerenstvo.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Povjerenstvo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5.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(1) </w:t>
      </w:r>
      <w:r w:rsidR="001B1631">
        <w:rPr>
          <w:rFonts w:ascii="Cambria" w:hAnsi="Cambria"/>
        </w:rPr>
        <w:t>P</w:t>
      </w:r>
      <w:r>
        <w:rPr>
          <w:rFonts w:ascii="Cambria" w:hAnsi="Cambria"/>
        </w:rPr>
        <w:t>ovjerenstvo čine strani i domaći stručnjaci, predstavnici akademske zajednice, studenata i gospodarstva. Predsjednika i članove povjerenstva imenuje Akreditacijski savjet na prijedlog Agencije. Članovi povjerenstva među sobom biraju zamjenika predsjednika.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(2) </w:t>
      </w:r>
      <w:r w:rsidR="00AB1E3C">
        <w:rPr>
          <w:rFonts w:ascii="Cambria" w:hAnsi="Cambria"/>
        </w:rPr>
        <w:t>P</w:t>
      </w:r>
      <w:r>
        <w:rPr>
          <w:rFonts w:ascii="Cambria" w:hAnsi="Cambria"/>
        </w:rPr>
        <w:t xml:space="preserve">ovjerenstvo </w:t>
      </w:r>
      <w:r w:rsidR="00AB1E3C">
        <w:rPr>
          <w:rFonts w:ascii="Cambria" w:hAnsi="Cambria"/>
        </w:rPr>
        <w:t xml:space="preserve">se </w:t>
      </w:r>
      <w:r>
        <w:rPr>
          <w:rFonts w:ascii="Cambria" w:hAnsi="Cambria"/>
        </w:rPr>
        <w:t>bira:</w:t>
      </w:r>
    </w:p>
    <w:p w:rsidR="00E306A8" w:rsidRDefault="00E306A8" w:rsidP="00E306A8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- iz baze stručnjaka  koju vodi Agencija/ baze stručnjaka ENQA-e</w:t>
      </w:r>
    </w:p>
    <w:p w:rsidR="00E306A8" w:rsidRDefault="00E306A8" w:rsidP="00E306A8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- na temelju preporuke drugih agencija za osiguravanje kvalitete u znanosti i visokom obrazovanju</w:t>
      </w:r>
    </w:p>
    <w:p w:rsidR="00E306A8" w:rsidRDefault="00E306A8" w:rsidP="00E306A8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- na temelju preporuke Europske udruge sveučilišta (</w:t>
      </w:r>
      <w:r>
        <w:rPr>
          <w:rFonts w:ascii="Cambria" w:hAnsi="Cambria"/>
          <w:i/>
        </w:rPr>
        <w:t xml:space="preserve">European University </w:t>
      </w:r>
      <w:proofErr w:type="spellStart"/>
      <w:r>
        <w:rPr>
          <w:rFonts w:ascii="Cambria" w:hAnsi="Cambria"/>
          <w:i/>
        </w:rPr>
        <w:t>Association</w:t>
      </w:r>
      <w:proofErr w:type="spellEnd"/>
      <w:r>
        <w:rPr>
          <w:rFonts w:ascii="Cambria" w:hAnsi="Cambria"/>
        </w:rPr>
        <w:t xml:space="preserve"> – EUA)</w:t>
      </w:r>
    </w:p>
    <w:p w:rsidR="00E306A8" w:rsidRDefault="00E306A8" w:rsidP="00E306A8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- izravnim pozivanjem potencijalnih kandidata. 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(3) Pri odabiru članova povjerenstva vodi se briga o profilu visokog učilišta i svakog potencijalnog kandidata, u skladu s kriterijima iz stavka 5. ovog članka.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(4) Povjerenstvo iz stavka 1. ovog članka sastavljeno je od pet (5) članova: </w:t>
      </w:r>
    </w:p>
    <w:p w:rsidR="00E306A8" w:rsidRDefault="00E306A8" w:rsidP="00E306A8">
      <w:pPr>
        <w:spacing w:line="276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- 3 nastavnika (od kojih je najmanje jedan strani stručnjak) u znanstveno-nastavnom ili umjetničko-nastavnom zvanju ako je predmet vrednovanja sveučilište ili sastavnica sveučilišta, odnosno </w:t>
      </w:r>
      <w:r w:rsidR="005A3FEA">
        <w:rPr>
          <w:rFonts w:ascii="Cambria" w:hAnsi="Cambria"/>
        </w:rPr>
        <w:t xml:space="preserve">znanstveno-nastavnom ili umjetničko-nastavnom ili </w:t>
      </w:r>
      <w:r>
        <w:rPr>
          <w:rFonts w:ascii="Cambria" w:hAnsi="Cambria"/>
        </w:rPr>
        <w:t xml:space="preserve">nastavnom zvanju ako je predmet vrednovanja veleučilište ili visoka škola; </w:t>
      </w:r>
    </w:p>
    <w:p w:rsidR="00E306A8" w:rsidRDefault="00E306A8" w:rsidP="00E306A8">
      <w:pPr>
        <w:spacing w:line="276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- 1 predstavnik gospodarstva</w:t>
      </w:r>
    </w:p>
    <w:p w:rsidR="00E306A8" w:rsidRDefault="00E306A8" w:rsidP="00E306A8">
      <w:pPr>
        <w:spacing w:line="276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- 1 predstavnik studenata. 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(5) Kriteriji za odabir članova povjerenstva: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Opći kriteriji: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poznavanje područja visokog obrazovanja, znanosti i osiguravanja kvalitete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završena edukacija koju organizira Agencija 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razumijevanje nacionalnog sustava osiguravanja kvalitete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poznavanje postupka audita koji provodi Agencija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poznavanje ESG-a i europske dimenzije osiguravanja kvalitete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iskustvo rada u timu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dobre usmene i pisane komunikacijske vještine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lang w:bidi="hr-HR"/>
        </w:rPr>
        <w:t>dobro poznavanje engleskog jezika.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Dodatni kriteriji za odabir predstavnika pojedinih skupina članova povjerenstva:</w:t>
      </w:r>
    </w:p>
    <w:p w:rsidR="00E306A8" w:rsidRDefault="00E306A8" w:rsidP="00E306A8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 predstavnike akademske zajednice: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iskustvo rada u unutarnjem osiguravanju kvalitete visokog obrazovanja i znanosti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iskustvo u vanjskom osiguravanju kvalitete visokog obrazovanja i znanosti</w:t>
      </w:r>
    </w:p>
    <w:p w:rsidR="00E306A8" w:rsidRDefault="00E306A8" w:rsidP="00E306A8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 predstavnike gospodarstva: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stručnost u području gospodarstva 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iskustvo u vođenju, razvoju ili implementaciji sustava kvalitete u gospodarstvu</w:t>
      </w:r>
    </w:p>
    <w:p w:rsidR="00E306A8" w:rsidRDefault="00E306A8" w:rsidP="00E306A8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 predstavnike studenata: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dokaz o postignutoj kvaliteti studiranja (visok prosjek ocjena) </w:t>
      </w:r>
    </w:p>
    <w:p w:rsidR="00E306A8" w:rsidRDefault="00E306A8" w:rsidP="00E306A8">
      <w:pPr>
        <w:numPr>
          <w:ilvl w:val="1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dobro poznavanje i aktivno sudjelovanje u radu domaćih i stranih studentskih organizacija.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Članovi povjerenstva neovisni su u svom radu i ne predstavljaju svoje matične institucije. Prilikom sudjelovanja u postupku audita vode se načelom nepristranosti i objektivnosti. 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Pr="009802F6" w:rsidRDefault="00E306A8" w:rsidP="00E306A8">
      <w:pPr>
        <w:spacing w:line="276" w:lineRule="auto"/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(6) Nakon imenovanja povjerenstva, </w:t>
      </w:r>
      <w:r w:rsidR="003970BE">
        <w:rPr>
          <w:rFonts w:ascii="Cambria" w:hAnsi="Cambria"/>
        </w:rPr>
        <w:t xml:space="preserve">a najmanje dva mjeseca prije posjeta, </w:t>
      </w:r>
      <w:r>
        <w:rPr>
          <w:rFonts w:ascii="Cambria" w:hAnsi="Cambria"/>
        </w:rPr>
        <w:t xml:space="preserve">Agencija </w:t>
      </w:r>
      <w:r w:rsidRPr="009802F6">
        <w:rPr>
          <w:rFonts w:asciiTheme="majorHAnsi" w:hAnsiTheme="majorHAnsi"/>
        </w:rPr>
        <w:t>dostavlja Odluku o imenovanju povjerenstva visokom učilištu koje je predmet audita. Visoko se učilište može očitovati o sastavu povjerenstva i podnijeti prigovor na sastav povjerenstva u roku od 7 dana od dana zaprimanja Odluke. Ako visoko učilište podnese prigovor na sastav povjerenstva, a Akreditacijski savjet ocijeni da je prigovor opravdan, imenovat će u roku od 30 dana druge članove povjerenstva. Prigovor na sastav članova povjerenstva ne utječe na rok za dostavu dokumentacije za audit visokog učilišta koje je predmet vrednovanja.</w:t>
      </w:r>
    </w:p>
    <w:p w:rsidR="00E306A8" w:rsidRPr="009802F6" w:rsidRDefault="00E306A8" w:rsidP="00E306A8">
      <w:pPr>
        <w:spacing w:line="276" w:lineRule="auto"/>
        <w:jc w:val="both"/>
        <w:rPr>
          <w:rFonts w:asciiTheme="majorHAnsi" w:hAnsiTheme="majorHAnsi"/>
        </w:rPr>
      </w:pPr>
    </w:p>
    <w:p w:rsidR="00E306A8" w:rsidRPr="009802F6" w:rsidRDefault="00E306A8" w:rsidP="00E306A8">
      <w:pPr>
        <w:spacing w:line="276" w:lineRule="auto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>(7) Članovi povjerenstva dužni su:</w:t>
      </w:r>
    </w:p>
    <w:p w:rsidR="00E306A8" w:rsidRPr="002C2EAA" w:rsidRDefault="00E306A8" w:rsidP="00E306A8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2C2EAA">
        <w:rPr>
          <w:rFonts w:asciiTheme="majorHAnsi" w:hAnsiTheme="majorHAnsi"/>
        </w:rPr>
        <w:t xml:space="preserve">proučiti svu dokumentaciju za audit koju im dostavi koordinator Agencije i tjedan dana prije posjeta dostaviti koordinatoru Agencije svoja zapažanja i popis pitanja za posjet predmetu vrednovanja te (ako smatraju potrebnim) popis dodatne dokumentacije visokog učilišta koju bi željeli dobiti na uvid tijekom posjeta </w:t>
      </w:r>
    </w:p>
    <w:p w:rsidR="00E306A8" w:rsidRPr="002C2EAA" w:rsidRDefault="00E306A8" w:rsidP="00E306A8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2C2EAA">
        <w:rPr>
          <w:rFonts w:asciiTheme="majorHAnsi" w:hAnsiTheme="majorHAnsi"/>
        </w:rPr>
        <w:t>sudjelovati na svim sastancima povjerenstva</w:t>
      </w:r>
    </w:p>
    <w:p w:rsidR="00E306A8" w:rsidRPr="009802F6" w:rsidRDefault="00E306A8" w:rsidP="00E306A8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2C2EAA">
        <w:rPr>
          <w:rFonts w:asciiTheme="majorHAnsi" w:hAnsiTheme="majorHAnsi"/>
        </w:rPr>
        <w:t>sudjelovati u posjetu visokom učilištu te razgovoru</w:t>
      </w:r>
      <w:r w:rsidRPr="009802F6">
        <w:rPr>
          <w:rFonts w:asciiTheme="majorHAnsi" w:hAnsiTheme="majorHAnsi"/>
        </w:rPr>
        <w:t xml:space="preserve"> s dionicima tijekom posjeta </w:t>
      </w:r>
    </w:p>
    <w:p w:rsidR="00E306A8" w:rsidRPr="009802F6" w:rsidRDefault="00E306A8" w:rsidP="00E306A8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 xml:space="preserve">voditi bilješke tijekom posjeta te aktivno sudjelovati u pisanju izvješća </w:t>
      </w:r>
    </w:p>
    <w:p w:rsidR="00E306A8" w:rsidRPr="009802F6" w:rsidRDefault="00E306A8" w:rsidP="00E306A8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>sve ocjene donositi konsenzusom</w:t>
      </w:r>
    </w:p>
    <w:p w:rsidR="00E306A8" w:rsidRPr="009802F6" w:rsidRDefault="00E306A8" w:rsidP="00E306A8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 xml:space="preserve">pridržavati se svih zadanih rokova </w:t>
      </w:r>
    </w:p>
    <w:p w:rsidR="00E306A8" w:rsidRPr="009802F6" w:rsidRDefault="00E306A8" w:rsidP="00E306A8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 xml:space="preserve">proučiti akcijski plan visokog učilišta za fazu naknadnog praćenja </w:t>
      </w:r>
    </w:p>
    <w:p w:rsidR="00E306A8" w:rsidRPr="009802F6" w:rsidRDefault="00E306A8" w:rsidP="00E306A8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 xml:space="preserve">proučiti izvješće visokog učilišta o fazi naknadnog praćenja </w:t>
      </w:r>
    </w:p>
    <w:p w:rsidR="00E306A8" w:rsidRPr="009802F6" w:rsidRDefault="00E306A8" w:rsidP="00E306A8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lastRenderedPageBreak/>
        <w:t xml:space="preserve">sudjelovati u izradi zaključaka povjerenstva o učinkovitosti provedenih aktivnosti u fazi naknadnog praćenja  </w:t>
      </w:r>
    </w:p>
    <w:p w:rsidR="00E306A8" w:rsidRPr="009802F6" w:rsidRDefault="00E306A8" w:rsidP="00E306A8">
      <w:pPr>
        <w:spacing w:line="276" w:lineRule="auto"/>
        <w:jc w:val="both"/>
        <w:rPr>
          <w:rFonts w:asciiTheme="majorHAnsi" w:hAnsiTheme="majorHAnsi"/>
        </w:rPr>
      </w:pPr>
    </w:p>
    <w:p w:rsidR="00E306A8" w:rsidRPr="009802F6" w:rsidRDefault="00E306A8" w:rsidP="00E306A8">
      <w:pPr>
        <w:spacing w:line="276" w:lineRule="auto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>(8) Osim gore navedenog, predsjednik povjerenstva dužan je:</w:t>
      </w:r>
    </w:p>
    <w:p w:rsidR="00E306A8" w:rsidRPr="009802F6" w:rsidRDefault="00E306A8" w:rsidP="00E306A8">
      <w:pPr>
        <w:numPr>
          <w:ilvl w:val="0"/>
          <w:numId w:val="7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>koordinirati rad svih članova povjerenstva</w:t>
      </w:r>
    </w:p>
    <w:p w:rsidR="00E306A8" w:rsidRPr="009802F6" w:rsidRDefault="00E306A8" w:rsidP="00E306A8">
      <w:pPr>
        <w:numPr>
          <w:ilvl w:val="0"/>
          <w:numId w:val="7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>voditi sastanke povjerenstva</w:t>
      </w:r>
    </w:p>
    <w:p w:rsidR="00E306A8" w:rsidRPr="009802F6" w:rsidRDefault="00E306A8" w:rsidP="00E306A8">
      <w:pPr>
        <w:numPr>
          <w:ilvl w:val="0"/>
          <w:numId w:val="7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>voditi sve sastanke s dionicima visokog učilišta, u skladu s programom posjeta</w:t>
      </w:r>
    </w:p>
    <w:p w:rsidR="00E306A8" w:rsidRPr="009802F6" w:rsidRDefault="00E306A8" w:rsidP="00E306A8">
      <w:pPr>
        <w:numPr>
          <w:ilvl w:val="0"/>
          <w:numId w:val="7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 xml:space="preserve">osigurati činjeničnu točnost te valjanost i konzistentnost završnog izvješća povjerenstva </w:t>
      </w:r>
    </w:p>
    <w:p w:rsidR="00E306A8" w:rsidRPr="009802F6" w:rsidRDefault="00E306A8" w:rsidP="00E306A8">
      <w:pPr>
        <w:numPr>
          <w:ilvl w:val="0"/>
          <w:numId w:val="7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>dovršiti završno izvješće povjerenstva i dostaviti ga Agenciji</w:t>
      </w:r>
    </w:p>
    <w:p w:rsidR="00E306A8" w:rsidRPr="009802F6" w:rsidRDefault="00E306A8" w:rsidP="00E306A8">
      <w:pPr>
        <w:numPr>
          <w:ilvl w:val="0"/>
          <w:numId w:val="7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 xml:space="preserve">po primitku izvješća visokog učilišta o fazi naknadnog praćenja koordinirati rad svih članova povjerenstva na zaključku povjerenstva o učinkovitosti provedenih aktivnosti u fazi naknadnog praćenja te isti dostaviti Agenciji </w:t>
      </w:r>
    </w:p>
    <w:p w:rsidR="00E306A8" w:rsidRPr="009802F6" w:rsidRDefault="00E306A8" w:rsidP="00E306A8">
      <w:pPr>
        <w:numPr>
          <w:ilvl w:val="0"/>
          <w:numId w:val="7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>osobno sudjelovati ili u dogovoru s drugim članovima povjerenstva izabrati člana povjerenstva koji će sudjelovati na sastanku s predstavnicima vrednovanog visokog učilišta po završetku faze naknadnog praćenja, na kojemu će se – uz mogućnost otvorene rasprave – visokom učilištu predstaviti zaključci povjerenstva.</w:t>
      </w:r>
    </w:p>
    <w:p w:rsidR="00E306A8" w:rsidRPr="009802F6" w:rsidRDefault="00E306A8" w:rsidP="00E306A8">
      <w:pPr>
        <w:spacing w:line="276" w:lineRule="auto"/>
        <w:jc w:val="both"/>
        <w:rPr>
          <w:rFonts w:asciiTheme="majorHAnsi" w:hAnsiTheme="majorHAnsi"/>
        </w:rPr>
      </w:pPr>
    </w:p>
    <w:p w:rsidR="00E306A8" w:rsidRPr="009802F6" w:rsidRDefault="00E306A8" w:rsidP="00E306A8">
      <w:pPr>
        <w:jc w:val="both"/>
        <w:rPr>
          <w:rFonts w:asciiTheme="majorHAnsi" w:hAnsiTheme="majorHAnsi"/>
        </w:rPr>
      </w:pPr>
      <w:r w:rsidRPr="009802F6">
        <w:rPr>
          <w:rFonts w:asciiTheme="majorHAnsi" w:hAnsiTheme="majorHAnsi"/>
        </w:rPr>
        <w:t xml:space="preserve">(9) Zamjenik predsjednika povjerenstva preuzima obaveze predsjednika povjerenstva u slučaju opravdane spriječenosti predsjednika povjerenstva tijekom trajanja postupka. </w:t>
      </w:r>
    </w:p>
    <w:p w:rsidR="00E306A8" w:rsidRPr="009802F6" w:rsidRDefault="00E306A8" w:rsidP="00E306A8">
      <w:pPr>
        <w:spacing w:line="276" w:lineRule="auto"/>
        <w:jc w:val="both"/>
        <w:rPr>
          <w:rFonts w:asciiTheme="majorHAnsi" w:hAnsiTheme="majorHAnsi"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(10) Obveze članova povjerenstva u pravilu* traju:</w:t>
      </w:r>
    </w:p>
    <w:p w:rsidR="00E306A8" w:rsidRDefault="00E306A8" w:rsidP="00E306A8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1 dan za pripremu (proučavanje dostavljene i dostupne dokumentacije visokog učilišta, priprema bilješki i pitanja za posjet, sastanak povjerenstva i priprema za posjet)</w:t>
      </w:r>
    </w:p>
    <w:p w:rsidR="00E306A8" w:rsidRDefault="00E306A8" w:rsidP="00E306A8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 dana za posjet i izrada nacrta izvješća</w:t>
      </w:r>
    </w:p>
    <w:p w:rsidR="00E306A8" w:rsidRDefault="00E306A8" w:rsidP="00E306A8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1 dana za izradu završnog izvješća</w:t>
      </w:r>
    </w:p>
    <w:p w:rsidR="00E306A8" w:rsidRDefault="00E306A8" w:rsidP="00E306A8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1 dan za pripremu zaključka.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* Moguća su odstupanja, ovisno o vrsti audita i/ili profilu predmeta vrednovanja.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i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Uz navedeno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predsjednik ili jedan izabrani član povjerenstva imaju obvezu sudjelovati na jednodnevnoj radionici s predstavnicima vrednovanog visokog učilišta po završetku faze naknadnog praćenja.</w:t>
      </w:r>
    </w:p>
    <w:p w:rsidR="00E306A8" w:rsidRDefault="00E306A8" w:rsidP="00E306A8">
      <w:pPr>
        <w:spacing w:line="276" w:lineRule="auto"/>
        <w:rPr>
          <w:rFonts w:ascii="Cambria" w:hAnsi="Cambria"/>
          <w:i/>
        </w:rPr>
      </w:pPr>
    </w:p>
    <w:p w:rsidR="00E306A8" w:rsidRDefault="00E306A8" w:rsidP="00E306A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Član povjerenstva ima pravo na naknadu za svoj rad u skladu s općim aktom Agencije te naknadu putnih troškova i troškova boravka. Sve ostale troškove snosi član povjerenstva.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  <w:i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Sukob interesa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6.</w:t>
      </w:r>
    </w:p>
    <w:p w:rsidR="00E306A8" w:rsidRDefault="00E306A8" w:rsidP="00E306A8">
      <w:pPr>
        <w:spacing w:line="276" w:lineRule="auto"/>
        <w:rPr>
          <w:rFonts w:ascii="Cambria" w:hAnsi="Cambria"/>
        </w:rPr>
      </w:pPr>
    </w:p>
    <w:p w:rsidR="00E306A8" w:rsidRDefault="00E306A8" w:rsidP="00E306A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Članovi povjerenstva ne smiju biti u sukobu interesa. </w:t>
      </w:r>
    </w:p>
    <w:p w:rsidR="00E306A8" w:rsidRDefault="00E306A8" w:rsidP="00E306A8">
      <w:pPr>
        <w:spacing w:line="276" w:lineRule="auto"/>
        <w:rPr>
          <w:rFonts w:ascii="Cambria" w:hAnsi="Cambria"/>
        </w:rPr>
      </w:pPr>
    </w:p>
    <w:p w:rsidR="00E306A8" w:rsidRDefault="00E306A8" w:rsidP="00E306A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Sukob interesa postoji:</w:t>
      </w:r>
    </w:p>
    <w:p w:rsidR="00E306A8" w:rsidRDefault="00E306A8" w:rsidP="00E306A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a) ako član povjerenstva ima sklopljen ugovor o radu ili drugi ugovor o suradnji s vrednovanim visokim učilištem u vrijeme provođenja postupka audita ili je imao sklopljen ugovor o radu ili drugi ugovor o suradnji s predmetom vrednovanja u posljednje tri godine;</w:t>
      </w:r>
    </w:p>
    <w:p w:rsidR="00E306A8" w:rsidRDefault="00E306A8" w:rsidP="00E306A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b) ako član povjerenstva na bilo koji način sudjeluje u projektu koji provodi ili u kojem sudjeluje vrednovano visoko učilište;</w:t>
      </w:r>
    </w:p>
    <w:p w:rsidR="00E306A8" w:rsidRDefault="00E306A8" w:rsidP="00E306A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c) ako član povjerenstva sudjeluje u upravljačkim, stručnim ili savjetodavnim tijelima vrednovanoga visokog učilišta ili je u njima sudjelovao u posljednje tri godine;</w:t>
      </w:r>
    </w:p>
    <w:p w:rsidR="00E306A8" w:rsidRDefault="00E306A8" w:rsidP="00E306A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d) ako je član povjerenstva osobno povezan s čelnikom, odnosno osobama koje obavljaju upravljačke poslove;</w:t>
      </w:r>
    </w:p>
    <w:p w:rsidR="00E306A8" w:rsidRDefault="00E306A8" w:rsidP="00E306A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e) ako član povjerenstva studira na vrednovanome visokom učilištu ili je završio studij na vrednovanome visokom učilištu u posljednje tri godine. </w:t>
      </w:r>
    </w:p>
    <w:p w:rsidR="00E306A8" w:rsidRDefault="00E306A8" w:rsidP="00E306A8">
      <w:pPr>
        <w:spacing w:line="276" w:lineRule="auto"/>
        <w:rPr>
          <w:rFonts w:ascii="Cambria" w:hAnsi="Cambria"/>
        </w:rPr>
      </w:pPr>
    </w:p>
    <w:p w:rsidR="00E306A8" w:rsidRDefault="00E306A8" w:rsidP="00E306A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Sukob interesa postoji i u slučaju kad se u gore navedenim odnosima nalaze i članovi njegove uže obitelji (bračni odnosno izvanbračni drug, srodnici po krvi u ravnoj liniji, braća odnosno sestre te posvojenik odnosno </w:t>
      </w:r>
      <w:proofErr w:type="spellStart"/>
      <w:r>
        <w:rPr>
          <w:rFonts w:ascii="Cambria" w:hAnsi="Cambria"/>
        </w:rPr>
        <w:t>posvojitelj</w:t>
      </w:r>
      <w:proofErr w:type="spellEnd"/>
      <w:r>
        <w:rPr>
          <w:rFonts w:ascii="Cambria" w:hAnsi="Cambria"/>
        </w:rPr>
        <w:t>).</w:t>
      </w:r>
    </w:p>
    <w:p w:rsidR="00E306A8" w:rsidRDefault="00E306A8" w:rsidP="00E306A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Nije dopuštena izravna komunikacija visokog učilišta s članovima povjerenstva prije i nakon posjeta visokom učilištu, a članovi su o mogućem kršenju navedenih odredbi dužni obavijestiti koordinatora Agencije. Članovi povjerenstva moraju jamčiti povjerljivost podataka koje su dobili tijekom postupka audita. Zbog svega navedenog, članovi povjerenstva potpisuju </w:t>
      </w:r>
      <w:r>
        <w:rPr>
          <w:rFonts w:ascii="Cambria" w:hAnsi="Cambria"/>
          <w:i/>
        </w:rPr>
        <w:t xml:space="preserve">Izjavu o povjerljivosti i nepostojanju sukoba interesa </w:t>
      </w:r>
      <w:r>
        <w:rPr>
          <w:rFonts w:ascii="Cambria" w:hAnsi="Cambria"/>
        </w:rPr>
        <w:t>koja se dostavlja visokom učilištu.</w:t>
      </w:r>
    </w:p>
    <w:p w:rsidR="00E306A8" w:rsidRDefault="00E306A8" w:rsidP="00E306A8">
      <w:pPr>
        <w:spacing w:line="276" w:lineRule="auto"/>
        <w:rPr>
          <w:rFonts w:ascii="Cambria" w:hAnsi="Cambria"/>
        </w:rPr>
      </w:pPr>
    </w:p>
    <w:p w:rsidR="00E306A8" w:rsidRDefault="00E306A8" w:rsidP="00E306A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Uoči, tijekom i nakon posjeta članovima povjerenstva nije dopušteno primanje darova od vrednovanog visokog učilišta.</w:t>
      </w:r>
    </w:p>
    <w:p w:rsidR="00E306A8" w:rsidRDefault="00E306A8" w:rsidP="00E306A8">
      <w:pPr>
        <w:spacing w:line="276" w:lineRule="auto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  <w:i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i/>
        </w:rPr>
        <w:t>Posjet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7.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Ova faza postupka obuhvaća procjenu dostavljenog materijala visokog učilišta, posjet visokom učilištu (koji uključuje razgovore s predstavnicima svih dionika te realizaciju svih aktivnosti utvrđenih programom posjeta), prikupljanje dodatnih dokaza, analizu prikupljenih podataka te izradu nacrta izvješća. 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Osim članova povjerenstva, u posjetu visokom učilištu sudjeluje i koordinator Agencije, a po potrebi i prevoditelj.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Posjet povjerenstva visokom učilištu može trajati od 2 do 3 dana, a iznimno i duže, što utvrđuje Agencija u dogovoru s vrednovanim visokim učilištem. Posjet se provodi prema prethodno utvrđenom programu posjeta, koji se dostavlja visokom učilištu i članovima povjerenstva najmanje 2 tjedna prije posjeta.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Članovi povjerenstva tjedan dana prije posjeta dostavljaju koordinatoru Agencije svoja zapažanja i popis pitanja za posjet visokom učilištu.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Dan prije posjeta visokom učilištu, povjerenstvo se sastaje u prostorijama koje odredi Agencija. Koordinator pobliže upoznaje članove povjerenstva s njihovim zadacima i obvezama. Tada se utvrđuju i glavna pitanja koja bi trebalo razmotriti tijekom posjeta.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Obavezan dio posjeta visokom učilištu sastanci su s upravom te unutarnjim i vanjskim  dionicima visokog učilišta, uz obilazak prostora i prikupljanje dodatnih dokaza.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Visoko je učilište dužno osigurati odgovarajući prostor u kojem će se održavati svi sastanci predviđeni programom te interni sastanci povjerenstva.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Posjet visokom učilištu završava sastankom s upravom visokog učilišta na kojem predsjednik ili član povjerenstva obavještavaju upravu visokog učilišta o glavnim zapažanjima povjerenstva.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Izvješće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8.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(1) Povjerenstvo u roku od 4 tjedna od posjeta visokom učilištu izrađuje izvješće audita temeljem analize dostavljene i dostupne dokumentacije visokog učilišta, informacija prikupljenih tijekom posjeta te nacrta izvješća. Izvješće obavezno sadrži preporuke za poboljšanje za fazu naknadnog praćenja te ocjenu razvijenosti i učinkovitosti unutarnjeg sustava osiguravanja kvalitete</w:t>
      </w:r>
      <w:r w:rsidR="006858A5">
        <w:rPr>
          <w:rFonts w:ascii="Cambria" w:hAnsi="Cambria"/>
        </w:rPr>
        <w:t xml:space="preserve"> prema Kriterijima za audit</w:t>
      </w:r>
      <w:r>
        <w:rPr>
          <w:rFonts w:ascii="Cambria" w:hAnsi="Cambria"/>
        </w:rPr>
        <w:t>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Rad članova povjerenstva na izvješću koordinira predsjednik povjerenstva, a završnu inačicu izvješća povjerenstvo usuglašava elektroničkim putem.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(2) Najkasnije 4 tjedna nakon posjeta, predsjednik povjerenstva dostavlja izvješće audita koordinatoru Agencije. Izvješće se potom šalje na uređivanje i lekturu, a po potrebi i prijevod. U roku od 6 tjedana nakon posjeta, koordinator Agencije šalje izvješće visokom učilištu na očitovanje u elektronskom obliku. Visoko učilište dostavlja koordinatoru Agencije očitovanje u roku od 2 tjedna po primitku izvješća. Koordinator Agencije dostavlja očitovanje visokog učilišta povjerenstvu na razmatranje, a povjerenstvo koordinatoru dostavlja završno izvješće. Završno se izvješće dostavlja Akreditacijskom savjetu na usvajanje. Usvojeno se završno izvješće objavljuje na mrežnim stranicama Agencije na hrvatskom jeziku, a – ovisno o vrsti audita i/ili profilu predmeta vrednovanja – na engleskom se jeziku objavljuje sažetak </w:t>
      </w:r>
      <w:r w:rsidR="00791BD6">
        <w:rPr>
          <w:rFonts w:ascii="Cambria" w:hAnsi="Cambria"/>
        </w:rPr>
        <w:t xml:space="preserve">završnog </w:t>
      </w:r>
      <w:r>
        <w:rPr>
          <w:rFonts w:ascii="Cambria" w:hAnsi="Cambria"/>
        </w:rPr>
        <w:t xml:space="preserve">izvješća ili cjelovito </w:t>
      </w:r>
      <w:r w:rsidR="00791BD6">
        <w:rPr>
          <w:rFonts w:ascii="Cambria" w:hAnsi="Cambria"/>
        </w:rPr>
        <w:t xml:space="preserve">završno </w:t>
      </w:r>
      <w:r>
        <w:rPr>
          <w:rFonts w:ascii="Cambria" w:hAnsi="Cambria"/>
        </w:rPr>
        <w:t>izvješće.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(3) </w:t>
      </w:r>
      <w:r>
        <w:rPr>
          <w:rFonts w:ascii="Cambria" w:hAnsi="Cambria"/>
        </w:rPr>
        <w:t xml:space="preserve">Po objavljivanju usvojenog </w:t>
      </w:r>
      <w:r w:rsidR="00791BD6">
        <w:rPr>
          <w:rFonts w:ascii="Cambria" w:hAnsi="Cambria"/>
        </w:rPr>
        <w:t xml:space="preserve">završnog </w:t>
      </w:r>
      <w:r>
        <w:rPr>
          <w:rFonts w:ascii="Cambria" w:hAnsi="Cambria"/>
        </w:rPr>
        <w:t xml:space="preserve">izvješća, Agencija prikuplja povratne informacije od </w:t>
      </w:r>
      <w:r w:rsidR="00171C63">
        <w:rPr>
          <w:rFonts w:ascii="Cambria" w:hAnsi="Cambria"/>
        </w:rPr>
        <w:t xml:space="preserve">vrednovanog </w:t>
      </w:r>
      <w:r>
        <w:rPr>
          <w:rFonts w:ascii="Cambria" w:hAnsi="Cambria"/>
        </w:rPr>
        <w:t>visokog učilišta i članova povjerenstva. Navedeni se podaci prikupljaju u svrhu poboljšanja rada Agencije.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Certifikat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9.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(1) Ako je povjerenstvo tijekom postupka audita utvrdilo da je unutarnji sustav osiguravanja kvalitete visokog učilišta najmanje u razvijenoj fazi po svim </w:t>
      </w:r>
      <w:r w:rsidR="006858A5">
        <w:rPr>
          <w:rFonts w:ascii="Cambria" w:hAnsi="Cambria"/>
        </w:rPr>
        <w:t>elementima vrednovanja</w:t>
      </w:r>
      <w:r w:rsidR="00B80710">
        <w:rPr>
          <w:rFonts w:ascii="Cambria" w:hAnsi="Cambria"/>
        </w:rPr>
        <w:t xml:space="preserve"> Kriterija za audit</w:t>
      </w:r>
      <w:bookmarkStart w:id="0" w:name="_GoBack"/>
      <w:bookmarkEnd w:id="0"/>
      <w:r>
        <w:rPr>
          <w:rFonts w:ascii="Cambria" w:hAnsi="Cambria"/>
        </w:rPr>
        <w:t>, Agencija visokom učilištu nakon usvajanja završnog izvješća izdaje certifikat o razvijenosti unutarnjeg sustava osiguravanja kvalitete na razdoblje od 5 godina.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  <w:i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  <w:i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Postupak prigovora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10.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(1) Ako visoko učilište smatra da povjerenstvo postupak audita nije provelo na način kako je on opisan u Priručniku i Pravilniku o auditu ili nije zadovoljno ishodom audita, </w:t>
      </w:r>
      <w:r>
        <w:rPr>
          <w:rFonts w:ascii="Cambria" w:hAnsi="Cambria"/>
          <w:color w:val="000000"/>
        </w:rPr>
        <w:t>može uložiti prigovor u roku od 15 dana od dana primitka usvojenog izvješća o vanjskoj prosudbi. U prigovoru se ne mogu iznositi nove činjenice i novi dokazi koji nisu izneseni do dana završetka posjeta povjerenstva.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(2) Prigovor i cjelokupnu dokumentaciju provedenog postupka razmatra Povjerenstvo za prigovor Agencije.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(3) Povjerenstvo za prigovor sastavljeno je od triju (3) članova, od kojih je najmanje  jedan (1) iz redova pravne struke. Također se biraju i dva (2) zamjenska člana. Mandat članova Povjerenstva za prigovor traje tri godine. Članove Povjerenstva za prigovor imenuje Upravno vijeće Agencije na prijedlog Rektorskog zbora i Vijeća veleučilišta i visokih škola u skladu sa sljedećim uvjetima:</w:t>
      </w:r>
    </w:p>
    <w:p w:rsidR="00E306A8" w:rsidRDefault="00E306A8" w:rsidP="00E306A8">
      <w:pPr>
        <w:spacing w:line="276" w:lineRule="auto"/>
        <w:ind w:left="705" w:hanging="70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>
        <w:rPr>
          <w:rFonts w:ascii="Cambria" w:hAnsi="Cambria"/>
          <w:color w:val="000000"/>
        </w:rPr>
        <w:tab/>
        <w:t>iskustvo rada u unutarnjem osiguravanju kvalitete visokog obrazovanja i znanosti;</w:t>
      </w:r>
    </w:p>
    <w:p w:rsidR="00E306A8" w:rsidRDefault="00E306A8" w:rsidP="00E306A8">
      <w:pPr>
        <w:spacing w:line="276" w:lineRule="auto"/>
        <w:ind w:left="705" w:hanging="70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>
        <w:rPr>
          <w:rFonts w:ascii="Cambria" w:hAnsi="Cambria"/>
          <w:color w:val="000000"/>
        </w:rPr>
        <w:tab/>
        <w:t>iskustvo rada u vanjskom osiguravanju kvalitete visokog obrazovanja i znanosti (npr. kao član povjerenstva za vanjsko vrednovanje) i/ili iskustvo rada u upravljačkim tijelima u visokom obrazovanju i znanosti;</w:t>
      </w:r>
    </w:p>
    <w:p w:rsidR="00E306A8" w:rsidRDefault="00E306A8" w:rsidP="00E306A8">
      <w:pPr>
        <w:spacing w:line="276" w:lineRule="auto"/>
        <w:ind w:left="705" w:hanging="70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>
        <w:rPr>
          <w:rFonts w:ascii="Cambria" w:hAnsi="Cambria"/>
          <w:color w:val="000000"/>
        </w:rPr>
        <w:tab/>
        <w:t>iskustvo rada u visokom obrazovanju i znanosti u međunarodnom kontekstu (npr. rad na međunarodnim znanstvenim projektima, sudjelovanje u postupcima vrednovanja u inozemstvu, iskustvo rada ili studiranja u inozemstvu);</w:t>
      </w:r>
    </w:p>
    <w:p w:rsidR="00E306A8" w:rsidRDefault="00E306A8" w:rsidP="00E306A8">
      <w:pPr>
        <w:spacing w:line="276" w:lineRule="auto"/>
        <w:ind w:left="705" w:hanging="70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>
        <w:rPr>
          <w:rFonts w:ascii="Cambria" w:hAnsi="Cambria"/>
          <w:color w:val="000000"/>
        </w:rPr>
        <w:tab/>
        <w:t>prepoznati po izvrsnosti u vlastitom području (npr. publikacije, nagrade, izbor u vodeća i predstavnička tijela);</w:t>
      </w:r>
    </w:p>
    <w:p w:rsidR="00E306A8" w:rsidRDefault="00E306A8" w:rsidP="00E306A8">
      <w:pPr>
        <w:spacing w:line="276" w:lineRule="auto"/>
        <w:ind w:left="705" w:hanging="70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>
        <w:rPr>
          <w:rFonts w:ascii="Cambria" w:hAnsi="Cambria"/>
          <w:color w:val="000000"/>
        </w:rPr>
        <w:tab/>
        <w:t xml:space="preserve">prepoznati u vlastitom okruženju po inicijativi, etičnosti i zagovaranju akademske čestitosti; </w:t>
      </w:r>
    </w:p>
    <w:p w:rsidR="00E306A8" w:rsidRDefault="00E306A8" w:rsidP="00E306A8">
      <w:pPr>
        <w:spacing w:line="276" w:lineRule="auto"/>
        <w:ind w:left="705" w:hanging="70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>
        <w:rPr>
          <w:rFonts w:ascii="Cambria" w:hAnsi="Cambria"/>
          <w:color w:val="000000"/>
        </w:rPr>
        <w:tab/>
        <w:t>izvrsno poznavanje hrvatskoga i europskoga pravnog okvira i konteksta osiguravanja kvalitete visokog obrazovanja i znanosti;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>
        <w:rPr>
          <w:rFonts w:ascii="Cambria" w:hAnsi="Cambria"/>
          <w:color w:val="000000"/>
        </w:rPr>
        <w:tab/>
        <w:t>izvrsno poznavanje engleskog jezika;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>
        <w:rPr>
          <w:rFonts w:ascii="Cambria" w:hAnsi="Cambria"/>
          <w:color w:val="000000"/>
        </w:rPr>
        <w:tab/>
        <w:t>poznavanje metoda vrednovanja rada visokih učilišta i znanstvenih organizacija.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Prednošću će se smatrati iskustvo u suradnji s europskim predstavničkim tijelima u visokom obrazovanju (skupina E4), iskustvo rada u drugim žalbenim tijelima ili suradnja s njima. 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Članovi Povjerenstva za prigovor neovisni su u radu i ne predstavljaju svoje matične institucije. Prilikom sudjelovanja u donošenju odluka vode se načelom nepristranosti i objektivnosti. Članovi Povjerenstva za prigovor ne smiju biti u sukobu interesa i potpisuju Izjavu o povjerljivosti i nepostojanju sukoba interesa. 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(4) Sastav, mandat te način rada i odlučivanja Povjerenstva za prigovor i druga pitanja od značaja za njegov rad detaljno su uređena Poslovnikom o radu Povjerenstva za prigovor.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(5) Povjerenstvo za prigovor u roku 30 dana od dana zaprimanja prigovora donosi pisano mišljenje koje se dostavlja Akreditacijskom savjetu. Akreditacijski savjet </w:t>
      </w:r>
      <w:r>
        <w:rPr>
          <w:rFonts w:ascii="Cambria" w:hAnsi="Cambria"/>
          <w:color w:val="000000"/>
        </w:rPr>
        <w:lastRenderedPageBreak/>
        <w:t>razmatra mišljenje Povjerenstva za prigovor i donosi odluku o konačnom usvajanju završnog izvješća.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B050"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Naknadno praćenje 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11.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(1) </w:t>
      </w:r>
      <w:r>
        <w:rPr>
          <w:rFonts w:ascii="Cambria" w:hAnsi="Cambria"/>
        </w:rPr>
        <w:t xml:space="preserve">Visoko učilište dužno je, u skladu s preporukama sadržanim u završnom izvješću audita, u roku od mjesec dana po usvajanju završnog izvješća izraditi akcijski plan </w:t>
      </w:r>
      <w:r>
        <w:rPr>
          <w:rFonts w:ascii="Cambria" w:hAnsi="Cambria"/>
          <w:color w:val="000000"/>
        </w:rPr>
        <w:t>poboljšanja za razdoblje od 2 godine. Akcijski plan visoko učilište dostavlja koordinatoru Agencije, koji ga prosljeđuje povjerenstvu.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(2) Faza naknadnog praćenja (</w:t>
      </w:r>
      <w:proofErr w:type="spellStart"/>
      <w:r>
        <w:rPr>
          <w:rFonts w:ascii="Cambria" w:hAnsi="Cambria"/>
          <w:i/>
          <w:color w:val="000000"/>
        </w:rPr>
        <w:t>follow-up</w:t>
      </w:r>
      <w:proofErr w:type="spellEnd"/>
      <w:r>
        <w:rPr>
          <w:rFonts w:ascii="Cambria" w:hAnsi="Cambria"/>
          <w:color w:val="000000"/>
        </w:rPr>
        <w:t>) traje 6 mjeseci od datuma konačnog usvajanja završnog izvješća. Po završetku planiranih aktivnosti ili po isteku 6 mjeseci od datuma konačnog usvajanja završnog izvješća, vrednovano visoko učilište dostavlja koordinatoru Agencije izvješće o naknadnom praćenju, koje sadrži opis i dokaze provedenih aktivnosti, kao i analizu učinkovitosti provedenih poboljšanja. Koordinator Agencije dostavlja navedeno izvješće Povjerenstvu, a ono se u roku od 3 tjedna po primitku izvješća usuglašava i izrađuje zaključak povjerenstva o učinkovitosti aktivnosti provedenih u fazi naknadnog praćenja.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Jedan član povjerenstva i koordinator Agencije održavaju sastanak s predstavnicima vrednovanog visokog učilišta, na kojemu se – uz mogućnost otvorene rasprave s predstavnicima visokog učilišta – predstavlja realizacija akcijskog plana visokog učilišta te zaključci povjerenstva.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(3) Dvije godine od datuma konačnog usvajanja završnog izvješća, vrednovano visoko učilište dostavlja koordinatoru Agencije izvješće o realizaciji akcijskog plana. 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Mreža jedinica sustava osiguravanja kvalitete visokih učilišta u Republici Hrvatskoj (</w:t>
      </w:r>
      <w:proofErr w:type="spellStart"/>
      <w:r>
        <w:rPr>
          <w:rFonts w:ascii="Cambria" w:hAnsi="Cambria"/>
          <w:i/>
        </w:rPr>
        <w:t>CroQAnet</w:t>
      </w:r>
      <w:proofErr w:type="spellEnd"/>
      <w:r>
        <w:rPr>
          <w:rFonts w:ascii="Cambria" w:hAnsi="Cambria"/>
          <w:i/>
        </w:rPr>
        <w:t>)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12.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(1) Agencija vodi zajedničke radionice u sklopu Mreže jedinica sustava osiguravanja kvalitete visokih učilišta u Republici Hrvatskoj (</w:t>
      </w:r>
      <w:proofErr w:type="spellStart"/>
      <w:r>
        <w:rPr>
          <w:rFonts w:ascii="Cambria" w:hAnsi="Cambria"/>
          <w:i/>
          <w:color w:val="000000"/>
        </w:rPr>
        <w:t>CroQAnet</w:t>
      </w:r>
      <w:proofErr w:type="spellEnd"/>
      <w:r>
        <w:rPr>
          <w:rFonts w:ascii="Cambria" w:hAnsi="Cambria"/>
          <w:color w:val="000000"/>
        </w:rPr>
        <w:t xml:space="preserve">), na kojima sva </w:t>
      </w:r>
      <w:r w:rsidR="00171C63">
        <w:rPr>
          <w:rFonts w:ascii="Cambria" w:hAnsi="Cambria"/>
          <w:color w:val="000000"/>
        </w:rPr>
        <w:t>vrednovana</w:t>
      </w:r>
      <w:r>
        <w:rPr>
          <w:rFonts w:ascii="Cambria" w:hAnsi="Cambria"/>
          <w:color w:val="000000"/>
        </w:rPr>
        <w:t xml:space="preserve"> visoka učilišta predstavljaju rezultate aktivnosti provedenih temeljem preporuka povjerenstva.</w:t>
      </w: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ind w:left="735"/>
        <w:jc w:val="both"/>
        <w:rPr>
          <w:rFonts w:ascii="Cambria" w:hAnsi="Cambria"/>
        </w:rPr>
      </w:pPr>
    </w:p>
    <w:p w:rsidR="00E13B23" w:rsidRDefault="00E13B23">
      <w:p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E306A8" w:rsidRDefault="00E306A8" w:rsidP="00E306A8">
      <w:pPr>
        <w:spacing w:line="276" w:lineRule="auto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III. ZAVRŠNE ODREDBE</w:t>
      </w:r>
    </w:p>
    <w:p w:rsidR="00E306A8" w:rsidRDefault="00E306A8" w:rsidP="00E306A8">
      <w:pPr>
        <w:spacing w:line="276" w:lineRule="auto"/>
        <w:jc w:val="center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center"/>
        <w:outlineLvl w:val="0"/>
        <w:rPr>
          <w:rFonts w:ascii="Cambria" w:hAnsi="Cambria"/>
        </w:rPr>
      </w:pPr>
      <w:r>
        <w:rPr>
          <w:rFonts w:ascii="Cambria" w:hAnsi="Cambria"/>
        </w:rPr>
        <w:t>Članak 13.</w:t>
      </w:r>
    </w:p>
    <w:p w:rsidR="00E306A8" w:rsidRDefault="00E306A8" w:rsidP="00E306A8">
      <w:pPr>
        <w:tabs>
          <w:tab w:val="left" w:pos="9072"/>
        </w:tabs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Ovaj Pravilnik stupa na snagu danom objave na oglasnoj ploči Agencije, nakon što ga je Akreditacijski savjet usvojio te </w:t>
      </w:r>
      <w:r>
        <w:rPr>
          <w:rFonts w:ascii="Cambria" w:hAnsi="Cambria"/>
          <w:color w:val="000000"/>
        </w:rPr>
        <w:t>se isti objavljuje na mrežnim</w:t>
      </w:r>
      <w:r>
        <w:rPr>
          <w:rFonts w:ascii="Cambria" w:hAnsi="Cambria"/>
        </w:rPr>
        <w:t xml:space="preserve"> stranicama Agencije.</w:t>
      </w:r>
    </w:p>
    <w:p w:rsidR="00E306A8" w:rsidRDefault="00E306A8" w:rsidP="00E306A8">
      <w:pPr>
        <w:tabs>
          <w:tab w:val="left" w:pos="9072"/>
        </w:tabs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Danom stupanja na snagu ovoga Pravilnika prestaje važiti Pravilnik o postupku vanjske neovisne periodične prosudbe unutarnjeg sustava osiguravanja kvalitete visokih učilišta u Republici Hrvatskoj od 2. lipnja 2010. (KLASA: 003-08/10-02/0004, URBROJ: 355-02-03-10-2).</w:t>
      </w:r>
    </w:p>
    <w:p w:rsidR="00E306A8" w:rsidRDefault="00E306A8" w:rsidP="00E306A8">
      <w:pPr>
        <w:tabs>
          <w:tab w:val="left" w:pos="9072"/>
        </w:tabs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Cambria" w:hAnsi="Cambria"/>
        </w:rPr>
      </w:pPr>
    </w:p>
    <w:p w:rsidR="00E306A8" w:rsidRPr="002B4131" w:rsidRDefault="00E306A8" w:rsidP="00E306A8">
      <w:pPr>
        <w:spacing w:line="276" w:lineRule="auto"/>
        <w:ind w:firstLine="708"/>
        <w:jc w:val="both"/>
        <w:rPr>
          <w:rFonts w:ascii="Cambria" w:hAnsi="Cambria"/>
        </w:rPr>
      </w:pPr>
      <w:r w:rsidRPr="002B4131">
        <w:rPr>
          <w:rFonts w:ascii="Cambria" w:hAnsi="Cambria"/>
        </w:rPr>
        <w:t xml:space="preserve">KLASA: </w:t>
      </w:r>
      <w:r w:rsidR="002B4131" w:rsidRPr="002B4131">
        <w:rPr>
          <w:rFonts w:ascii="Cambria" w:hAnsi="Cambria"/>
        </w:rPr>
        <w:t>030-02/17-02/0012</w:t>
      </w:r>
    </w:p>
    <w:p w:rsidR="00E306A8" w:rsidRPr="00B125B0" w:rsidRDefault="00E306A8" w:rsidP="00E306A8">
      <w:pPr>
        <w:spacing w:line="276" w:lineRule="auto"/>
        <w:ind w:firstLine="708"/>
        <w:jc w:val="both"/>
        <w:rPr>
          <w:rFonts w:ascii="Cambria" w:hAnsi="Cambria"/>
        </w:rPr>
      </w:pPr>
      <w:r w:rsidRPr="00B125B0">
        <w:rPr>
          <w:rFonts w:ascii="Cambria" w:hAnsi="Cambria"/>
        </w:rPr>
        <w:t xml:space="preserve">URBROJ: </w:t>
      </w:r>
      <w:r w:rsidR="002B4131" w:rsidRPr="00B125B0">
        <w:rPr>
          <w:rFonts w:ascii="Cambria" w:hAnsi="Cambria"/>
        </w:rPr>
        <w:t>355-02-03-17-0001</w:t>
      </w:r>
    </w:p>
    <w:p w:rsidR="00E13B23" w:rsidRDefault="00E13B23" w:rsidP="00E306A8">
      <w:pPr>
        <w:spacing w:line="276" w:lineRule="auto"/>
        <w:ind w:firstLine="708"/>
        <w:jc w:val="both"/>
        <w:rPr>
          <w:rFonts w:ascii="Cambria" w:hAnsi="Cambria"/>
        </w:rPr>
      </w:pPr>
    </w:p>
    <w:p w:rsidR="00E306A8" w:rsidRPr="00B125B0" w:rsidRDefault="00E306A8" w:rsidP="00E306A8">
      <w:pPr>
        <w:spacing w:line="276" w:lineRule="auto"/>
        <w:ind w:firstLine="708"/>
        <w:jc w:val="both"/>
        <w:rPr>
          <w:rFonts w:ascii="Cambria" w:hAnsi="Cambria"/>
        </w:rPr>
      </w:pPr>
      <w:r w:rsidRPr="00B125B0">
        <w:rPr>
          <w:rFonts w:ascii="Cambria" w:hAnsi="Cambria"/>
        </w:rPr>
        <w:t xml:space="preserve">U Zagrebu, </w:t>
      </w:r>
      <w:r w:rsidR="005A3FEA" w:rsidRPr="00B125B0">
        <w:rPr>
          <w:rFonts w:ascii="Cambria" w:hAnsi="Cambria"/>
        </w:rPr>
        <w:t>21. lipnja 2017. g.</w:t>
      </w:r>
    </w:p>
    <w:p w:rsidR="00E306A8" w:rsidRPr="00B125B0" w:rsidRDefault="00E306A8" w:rsidP="00E306A8">
      <w:pPr>
        <w:tabs>
          <w:tab w:val="left" w:pos="4820"/>
          <w:tab w:val="left" w:pos="5245"/>
        </w:tabs>
        <w:spacing w:line="276" w:lineRule="auto"/>
        <w:ind w:firstLine="708"/>
        <w:jc w:val="both"/>
        <w:rPr>
          <w:rFonts w:ascii="Cambria" w:hAnsi="Cambria"/>
        </w:rPr>
      </w:pPr>
    </w:p>
    <w:p w:rsidR="00E306A8" w:rsidRPr="00B125B0" w:rsidRDefault="007F2108" w:rsidP="007F2108">
      <w:pPr>
        <w:tabs>
          <w:tab w:val="left" w:pos="4820"/>
          <w:tab w:val="left" w:pos="5245"/>
          <w:tab w:val="left" w:pos="5529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E306A8" w:rsidRPr="00B125B0">
        <w:rPr>
          <w:rFonts w:ascii="Cambria" w:hAnsi="Cambria"/>
          <w:b/>
        </w:rPr>
        <w:t>RAVNATELJICA</w:t>
      </w:r>
    </w:p>
    <w:p w:rsidR="00E306A8" w:rsidRPr="00B125B0" w:rsidRDefault="00E306A8" w:rsidP="00491C8B">
      <w:pPr>
        <w:tabs>
          <w:tab w:val="left" w:pos="4820"/>
          <w:tab w:val="left" w:pos="5245"/>
          <w:tab w:val="left" w:pos="5529"/>
        </w:tabs>
        <w:spacing w:line="276" w:lineRule="auto"/>
        <w:ind w:left="5812"/>
        <w:rPr>
          <w:rFonts w:ascii="Cambria" w:hAnsi="Cambria"/>
          <w:b/>
        </w:rPr>
      </w:pPr>
    </w:p>
    <w:p w:rsidR="00E306A8" w:rsidRPr="00B125B0" w:rsidRDefault="00E306A8" w:rsidP="00491C8B">
      <w:pPr>
        <w:tabs>
          <w:tab w:val="left" w:pos="4820"/>
          <w:tab w:val="left" w:pos="5245"/>
          <w:tab w:val="left" w:pos="5529"/>
        </w:tabs>
        <w:spacing w:line="276" w:lineRule="auto"/>
        <w:ind w:left="5812"/>
        <w:rPr>
          <w:rFonts w:ascii="Cambria" w:hAnsi="Cambria"/>
          <w:b/>
        </w:rPr>
      </w:pPr>
    </w:p>
    <w:p w:rsidR="00E306A8" w:rsidRPr="00B125B0" w:rsidRDefault="007F2108" w:rsidP="007F2108">
      <w:pPr>
        <w:tabs>
          <w:tab w:val="left" w:pos="4820"/>
          <w:tab w:val="left" w:pos="5245"/>
          <w:tab w:val="left" w:pos="5529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E306A8" w:rsidRPr="00B125B0">
        <w:rPr>
          <w:rFonts w:ascii="Cambria" w:hAnsi="Cambria"/>
          <w:b/>
        </w:rPr>
        <w:t>Prof. dr. sc. Jasmina Havranek</w:t>
      </w:r>
    </w:p>
    <w:p w:rsidR="00E306A8" w:rsidRPr="00B125B0" w:rsidRDefault="00E306A8" w:rsidP="00E306A8">
      <w:pPr>
        <w:spacing w:line="276" w:lineRule="auto"/>
        <w:jc w:val="both"/>
        <w:rPr>
          <w:rFonts w:ascii="Cambria" w:hAnsi="Cambria"/>
        </w:rPr>
      </w:pPr>
    </w:p>
    <w:p w:rsidR="00E306A8" w:rsidRDefault="00E306A8" w:rsidP="00E306A8">
      <w:pPr>
        <w:spacing w:line="276" w:lineRule="auto"/>
        <w:jc w:val="both"/>
        <w:rPr>
          <w:rFonts w:ascii="Cambria" w:hAnsi="Cambria"/>
        </w:rPr>
      </w:pPr>
      <w:r w:rsidRPr="00B125B0">
        <w:rPr>
          <w:rFonts w:ascii="Cambria" w:hAnsi="Cambria"/>
        </w:rPr>
        <w:t xml:space="preserve">Ovaj Pravilnik </w:t>
      </w:r>
      <w:r w:rsidR="005A3FEA" w:rsidRPr="00B125B0">
        <w:rPr>
          <w:rFonts w:ascii="Cambria" w:hAnsi="Cambria"/>
        </w:rPr>
        <w:t xml:space="preserve">objavljen je </w:t>
      </w:r>
      <w:r w:rsidRPr="00B125B0">
        <w:rPr>
          <w:rFonts w:ascii="Cambria" w:hAnsi="Cambria"/>
        </w:rPr>
        <w:t xml:space="preserve">na oglasnoj ploči Agencije dana </w:t>
      </w:r>
      <w:r w:rsidR="005A3FEA" w:rsidRPr="00B125B0">
        <w:rPr>
          <w:rFonts w:ascii="Cambria" w:hAnsi="Cambria"/>
        </w:rPr>
        <w:t>21. lipnja 2017. g.</w:t>
      </w:r>
      <w:r w:rsidRPr="002B4131">
        <w:rPr>
          <w:rFonts w:ascii="Cambria" w:hAnsi="Cambria"/>
        </w:rPr>
        <w:t xml:space="preserve"> </w:t>
      </w:r>
    </w:p>
    <w:p w:rsidR="00B26766" w:rsidRDefault="00B26766" w:rsidP="00E306A8">
      <w:pPr>
        <w:spacing w:line="276" w:lineRule="auto"/>
        <w:jc w:val="both"/>
        <w:rPr>
          <w:rFonts w:ascii="Cambria" w:hAnsi="Cambria"/>
        </w:rPr>
        <w:sectPr w:rsidR="00B267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6766" w:rsidRDefault="00B26766" w:rsidP="00E306A8">
      <w:pPr>
        <w:spacing w:line="276" w:lineRule="auto"/>
        <w:jc w:val="both"/>
        <w:rPr>
          <w:rFonts w:ascii="Cambria" w:hAnsi="Cambria"/>
        </w:rPr>
      </w:pPr>
    </w:p>
    <w:p w:rsidR="00B26766" w:rsidRDefault="00B26766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B26766" w:rsidRDefault="00B26766" w:rsidP="00E306A8">
      <w:pPr>
        <w:spacing w:line="276" w:lineRule="auto"/>
        <w:jc w:val="both"/>
        <w:rPr>
          <w:rFonts w:ascii="Cambria" w:hAnsi="Cambria"/>
        </w:rPr>
        <w:sectPr w:rsidR="00B26766" w:rsidSect="00B267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6766" w:rsidRDefault="00B26766" w:rsidP="00E306A8">
      <w:pPr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B26766">
        <w:rPr>
          <w:rFonts w:ascii="Cambria" w:hAnsi="Cambria"/>
          <w:color w:val="000000" w:themeColor="text1"/>
        </w:rPr>
        <w:lastRenderedPageBreak/>
        <w:t>P</w:t>
      </w:r>
      <w:r>
        <w:rPr>
          <w:rFonts w:ascii="Cambria" w:hAnsi="Cambria"/>
          <w:color w:val="000000" w:themeColor="text1"/>
        </w:rPr>
        <w:t>rilog</w:t>
      </w:r>
      <w:r w:rsidRPr="00B26766">
        <w:rPr>
          <w:rFonts w:ascii="Cambria" w:hAnsi="Cambria"/>
          <w:color w:val="000000" w:themeColor="text1"/>
        </w:rPr>
        <w:t xml:space="preserve"> 1: </w:t>
      </w:r>
      <w:r>
        <w:rPr>
          <w:rFonts w:ascii="Cambria" w:hAnsi="Cambria"/>
          <w:color w:val="000000" w:themeColor="text1"/>
        </w:rPr>
        <w:t>K</w:t>
      </w:r>
      <w:r w:rsidRPr="00B26766">
        <w:rPr>
          <w:rFonts w:ascii="Cambria" w:hAnsi="Cambria" w:cs="Arial"/>
          <w:color w:val="000000" w:themeColor="text1"/>
          <w:sz w:val="22"/>
          <w:szCs w:val="22"/>
        </w:rPr>
        <w:t>riteriji za audit</w:t>
      </w:r>
    </w:p>
    <w:tbl>
      <w:tblPr>
        <w:tblW w:w="13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969"/>
        <w:gridCol w:w="4083"/>
        <w:gridCol w:w="3572"/>
      </w:tblGrid>
      <w:tr w:rsidR="00B26766" w:rsidRPr="009726EB" w:rsidTr="00EA66C6">
        <w:trPr>
          <w:trHeight w:val="284"/>
          <w:jc w:val="center"/>
        </w:trPr>
        <w:tc>
          <w:tcPr>
            <w:tcW w:w="21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B26766" w:rsidRPr="009726EB" w:rsidRDefault="00B26766" w:rsidP="00EA66C6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b/>
                <w:bCs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Elementi vrednovanja</w:t>
            </w:r>
          </w:p>
        </w:tc>
        <w:tc>
          <w:tcPr>
            <w:tcW w:w="3969" w:type="dxa"/>
            <w:shd w:val="clear" w:color="auto" w:fill="808080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B26766" w:rsidRPr="009726EB" w:rsidRDefault="00B26766" w:rsidP="00EA66C6">
            <w:pPr>
              <w:tabs>
                <w:tab w:val="left" w:pos="284"/>
              </w:tabs>
              <w:jc w:val="center"/>
              <w:rPr>
                <w:rFonts w:eastAsia="Calibri"/>
                <w:color w:val="FFFFFF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b/>
                <w:bCs/>
                <w:color w:val="FFFFFF"/>
                <w:spacing w:val="-4"/>
                <w:kern w:val="24"/>
                <w:sz w:val="16"/>
                <w:szCs w:val="14"/>
                <w:lang w:eastAsia="en-US"/>
              </w:rPr>
              <w:t>Početna faza</w:t>
            </w:r>
          </w:p>
        </w:tc>
        <w:tc>
          <w:tcPr>
            <w:tcW w:w="4083" w:type="dxa"/>
            <w:shd w:val="clear" w:color="auto" w:fill="808080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B26766" w:rsidRPr="009726EB" w:rsidRDefault="00B26766" w:rsidP="00EA66C6">
            <w:pPr>
              <w:tabs>
                <w:tab w:val="left" w:pos="284"/>
              </w:tabs>
              <w:jc w:val="center"/>
              <w:rPr>
                <w:rFonts w:eastAsia="Calibri"/>
                <w:color w:val="FFFFFF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b/>
                <w:bCs/>
                <w:color w:val="FFFFFF"/>
                <w:spacing w:val="-4"/>
                <w:kern w:val="24"/>
                <w:sz w:val="16"/>
                <w:szCs w:val="14"/>
                <w:lang w:eastAsia="en-US"/>
              </w:rPr>
              <w:t>Razvijena faza</w:t>
            </w:r>
          </w:p>
        </w:tc>
        <w:tc>
          <w:tcPr>
            <w:tcW w:w="3572" w:type="dxa"/>
            <w:shd w:val="clear" w:color="auto" w:fill="808080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B26766" w:rsidRPr="009726EB" w:rsidRDefault="00B26766" w:rsidP="00EA66C6">
            <w:pPr>
              <w:tabs>
                <w:tab w:val="left" w:pos="284"/>
              </w:tabs>
              <w:jc w:val="center"/>
              <w:rPr>
                <w:rFonts w:eastAsia="Calibri"/>
                <w:color w:val="FFFFFF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b/>
                <w:bCs/>
                <w:color w:val="FFFFFF"/>
                <w:spacing w:val="-4"/>
                <w:kern w:val="24"/>
                <w:sz w:val="16"/>
                <w:szCs w:val="14"/>
                <w:lang w:eastAsia="en-US"/>
              </w:rPr>
              <w:t>Napredna faza</w:t>
            </w:r>
          </w:p>
        </w:tc>
      </w:tr>
      <w:tr w:rsidR="00B26766" w:rsidRPr="009726EB" w:rsidTr="00EA66C6">
        <w:trPr>
          <w:trHeight w:val="284"/>
          <w:jc w:val="center"/>
        </w:trPr>
        <w:tc>
          <w:tcPr>
            <w:tcW w:w="21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i/>
                <w:color w:val="000000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b/>
                <w:i/>
                <w:color w:val="000000"/>
                <w:sz w:val="16"/>
                <w:szCs w:val="14"/>
                <w:lang w:eastAsia="en-US"/>
              </w:rPr>
              <w:t xml:space="preserve">1. Politika kvalitete </w:t>
            </w: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i/>
                <w:color w:val="000000"/>
                <w:sz w:val="16"/>
                <w:szCs w:val="14"/>
                <w:lang w:eastAsia="en-US"/>
              </w:rPr>
            </w:pP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i/>
                <w:color w:val="000000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i/>
                <w:color w:val="000000"/>
                <w:sz w:val="16"/>
                <w:szCs w:val="14"/>
                <w:lang w:eastAsia="en-US"/>
              </w:rPr>
              <w:t>Temelj procesa; opći smjer i ciljevi vezani uz kvalitetu svih aktivnosti i procesa kojima se ostvaruje misija visokog učilišta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Politika kvalitete predstavlja zajedničko poimanje kvalitete na razini visokog učilišta te je okvir za djelovanje na institucijskoj, nacionalnoj i međunarodnoj razini.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Politika kvalitete sukladna je strateškom usmjerenju, misiji i viziji visokog učilišta i ostvaruje se u nekim djelatnostima i organizacijskim procesima.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Pri kreiranju i prihvaćanju razvojnih politika VU djelomično se koriste informacije sustava osiguravanja kvalitete.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Unutarnji i vanjski dionici nisu uključeni ili su nedovoljno uključeni u ovaj proces</w:t>
            </w:r>
            <w:r w:rsidR="00B26766" w:rsidRPr="009726EB">
              <w:rPr>
                <w:rFonts w:eastAsia="Calibri"/>
                <w:color w:val="000000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4083" w:type="dxa"/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 xml:space="preserve">Politika kvalitete predstavlja zajedničko poimanje kvalitete na razini visokog učilišta; ona na odgovarajući način izražava opći smjer i ciljeve vezane uz kvalitetu svih aktivnosti i procesa te je okvir za djelovanje na institucijskoj, nacionalnoj i međunarodnoj razini. 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Politika kvalitete sukladna je strateškom usmjerenju, misiji i viziji visokog učilišta i ostvaruje se u temeljnim djelatnostima i organizacijskim procesima.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Pri kreiranju i prihvaćanju razvojnih politika VU koriste se relevantne informacije sustava osiguravanja kvalitete.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Unutarnji i vanjski dionici  uključeni su u ovaj proces</w:t>
            </w:r>
            <w:r w:rsidR="00B26766" w:rsidRPr="009726EB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357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Politika kvalitete predstavlja zajedničko poimanje kvalitete na razini visokog učilišta; ona na odgovarajući način izražava opći smjer, ciljeve vezane uz kvalitetu svih aktivnosti i procesa, vrijednosti, etička načela i dobru praksu u osiguravanju kvalitete te je okvir za djelovanje na institucijskoj, nacionalnoj i međunarodnoj razini. Sustav osiguravanja kvalitete odražava strateško usmjerenje VU i relevantne i racionalne ciljeve,uz jasnu poveznicu strateških ciljeva s održivim razvojem društva u cjelini.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Politika kvalitete jasno je vidljiva u svim djelatnostima i organizacijskim procesima.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 xml:space="preserve">Pri kreiranju i prihvaćanju razvojnih politika VU koriste se relevantne informacije sustava osiguravanja kvalitete kako bi se stvorilo poticajno okruženje za daljnji razvoj. 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Unutarnji i vanjski dionici aktivno uključeni su u ovaj proces i doprinose razvoju sustava</w:t>
            </w:r>
            <w:r w:rsidR="00B26766" w:rsidRPr="009726EB">
              <w:rPr>
                <w:rFonts w:eastAsia="Calibri"/>
                <w:color w:val="000000"/>
                <w:sz w:val="16"/>
                <w:szCs w:val="14"/>
                <w:lang w:eastAsia="en-US"/>
              </w:rPr>
              <w:t>.</w:t>
            </w:r>
          </w:p>
        </w:tc>
      </w:tr>
      <w:tr w:rsidR="00B26766" w:rsidRPr="009726EB" w:rsidTr="00EA66C6">
        <w:trPr>
          <w:trHeight w:val="284"/>
          <w:jc w:val="center"/>
        </w:trPr>
        <w:tc>
          <w:tcPr>
            <w:tcW w:w="21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i/>
                <w:color w:val="000000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b/>
                <w:i/>
                <w:color w:val="000000"/>
                <w:sz w:val="16"/>
                <w:szCs w:val="14"/>
                <w:lang w:eastAsia="en-US"/>
              </w:rPr>
              <w:t xml:space="preserve">2. Planiranje i upravljanje </w:t>
            </w: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i/>
                <w:color w:val="000000"/>
                <w:sz w:val="16"/>
                <w:szCs w:val="14"/>
                <w:lang w:eastAsia="en-US"/>
              </w:rPr>
            </w:pP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i/>
                <w:color w:val="000000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i/>
                <w:color w:val="000000"/>
                <w:sz w:val="16"/>
                <w:szCs w:val="14"/>
                <w:lang w:eastAsia="en-US"/>
              </w:rPr>
              <w:t xml:space="preserve">Utvrđivanje ciljeva u svrhu ostvarivanja misije visokog učilišta; utvrđivanje sastavnih procesa i resursa potrebnih za njihovo ostvarivanje; utvrđivanje rizika i prilika; upravljanje procesima 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 xml:space="preserve">U procesu planiranja djelomično se koriste informacije sustava osiguravanja kvalitete. 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 xml:space="preserve">Proces planiranja uključuje definiranje resursa, odgovornosti, rokova, rezultata, pokazatelja uspješnosti i načina izvješćivanja o realizaciji planova za neke aktivnosti visokog učilišta. 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Visoko učilište ima neke mehanizme prikupljanja i vrednovanja informacija vezanih za ljudske resurse.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Visoko učilište ima neke mehanizme prikupljanja i vrednovanja informacija vezanih za materijalne resurse</w:t>
            </w:r>
            <w:r w:rsidR="00B26766" w:rsidRPr="009726EB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4083" w:type="dxa"/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Relevantne informacije sustava osiguravanja kvalitete koriste se u procesu planiranja.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Proces planiranja uključuje definiranje resursa, odgovornosti, rokova, rezultata, pokazatelja uspješnosti i načina izvješćivanja o realizaciji planova za temeljne aktivnosti visokog učilišta.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Visoko učilište ima uspostavljene mehanizme prikupljanja i vrednovanja informacija vezanih za ljudske resurse.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Visoko učilište ima uspostavljene mehanizme prikupljanja i vrednovanja informacija vezanih za materijalne resurse</w:t>
            </w:r>
            <w:r w:rsidR="00B26766" w:rsidRPr="009726EB">
              <w:rPr>
                <w:rFonts w:eastAsia="Calibri"/>
                <w:color w:val="000000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357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 xml:space="preserve">Relevantne informacije sustava osiguravanja kvalitete, uključujući i rezultate procjene rizika, koriste se u procesu planiranja. 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Proces planiranja uključuje jasno definiranje resursa, odgovornosti, rokova, rezultata, pokazatelja uspješnosti i načina izvješćivanja o realizaciji planova za sve aktivnosti visokog učilišta.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Visoko učilište ima uspostavljene učinkovite mehanizme prikupljanja i vrednovanja informacija vezanih za ljudske resurse.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Visoko učilište ima uspostavljene učinkovite mehanizme prikupljanja i vrednovanja informacija vezanih za materijalne resurse</w:t>
            </w:r>
            <w:r w:rsidR="00B26766" w:rsidRPr="009726EB">
              <w:rPr>
                <w:rFonts w:eastAsia="Calibri"/>
                <w:color w:val="000000"/>
                <w:sz w:val="16"/>
                <w:szCs w:val="14"/>
                <w:lang w:eastAsia="en-US"/>
              </w:rPr>
              <w:t>.</w:t>
            </w:r>
          </w:p>
        </w:tc>
      </w:tr>
      <w:tr w:rsidR="00B26766" w:rsidRPr="009726EB" w:rsidTr="00EA66C6">
        <w:trPr>
          <w:trHeight w:val="284"/>
          <w:jc w:val="center"/>
        </w:trPr>
        <w:tc>
          <w:tcPr>
            <w:tcW w:w="21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i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b/>
                <w:i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3. Provedba i praćenje</w:t>
            </w: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i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i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i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Provedba planiranih procesa;  praćenje provedbe</w:t>
            </w: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i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i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Postoji sustav praćenja kvalitete provedbe  procesa i aktivnosti te ostvarivanja prihvaćenih ciljeva.                                                           Sustav osiguravanja kvalitete pruža potporu praćenju  kvalitete provedbe procesa i aktivnosti te ostvarenju prihvaćenih ciljeva. Prikupljaju se, analiziraju i koriste podaci za upravljanje nekim temeljnim aktivnostima VU.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Procedure osiguravanja kvalitete potiču razvoj kulture kvalitete</w:t>
            </w:r>
            <w:r w:rsidR="00B26766" w:rsidRPr="009726EB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.</w:t>
            </w: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</w:p>
        </w:tc>
        <w:tc>
          <w:tcPr>
            <w:tcW w:w="4083" w:type="dxa"/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247C1A">
              <w:rPr>
                <w:rFonts w:eastAsia="Calibri"/>
                <w:spacing w:val="-4"/>
                <w:sz w:val="16"/>
                <w:szCs w:val="16"/>
                <w:lang w:eastAsia="en-US"/>
              </w:rPr>
              <w:t>Postoji sustav praćenja kvalitete provedbe svih faza procesa i aktivnosti te ostvarivanja prihvaćenih ciljeva.                                                           Sustav osiguravanja kvalitete pruža potporu praćenju  kvalitete provedbe procesa i aktivnosti te ostvarenju prihvaćenih ciljeva. Osigurano je prikupljanje, analiziranje i korištenje podataka za upravljanje relevantnim aktivnostima VU.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247C1A">
              <w:rPr>
                <w:rFonts w:eastAsia="Calibri"/>
                <w:spacing w:val="-4"/>
                <w:sz w:val="16"/>
                <w:szCs w:val="16"/>
                <w:lang w:eastAsia="en-US"/>
              </w:rPr>
              <w:t>Procedure osiguravanja kvalitete potiču razvoj kulture kvalitete i nekih djelatnosti visokog učilišta</w:t>
            </w:r>
            <w:r w:rsidR="00B26766" w:rsidRPr="009726EB">
              <w:rPr>
                <w:rFonts w:eastAsia="Calibri"/>
                <w:spacing w:val="-4"/>
                <w:sz w:val="16"/>
                <w:szCs w:val="16"/>
                <w:lang w:eastAsia="en-US"/>
              </w:rPr>
              <w:t>.</w:t>
            </w: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357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6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6"/>
                <w:lang w:eastAsia="en-US"/>
              </w:rPr>
              <w:t>Postoji učinkovit sustav praćenja kvalitete provedbe svih faza procesa i aktivnosti te ostvarivanja prihvaćenih ciljeva. Osigurano je prikupljanje, analiziranje i korištenje podataka za upravljanje svim aktivnostima VU.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6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6"/>
                <w:lang w:eastAsia="en-US"/>
              </w:rPr>
              <w:t>Procedure osiguravanja kvalitete rezultiraju razvojem kulture kvalitete i svih djelatnosti visokog učilišta (prema ESG-standardima)</w:t>
            </w:r>
            <w:r w:rsidR="00B26766" w:rsidRPr="009726EB">
              <w:rPr>
                <w:rFonts w:eastAsia="Calibri"/>
                <w:color w:val="000000"/>
                <w:spacing w:val="-4"/>
                <w:kern w:val="24"/>
                <w:sz w:val="16"/>
                <w:szCs w:val="16"/>
                <w:lang w:eastAsia="en-US"/>
              </w:rPr>
              <w:t xml:space="preserve">. </w:t>
            </w: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6"/>
                <w:lang w:eastAsia="en-US"/>
              </w:rPr>
            </w:pPr>
          </w:p>
        </w:tc>
      </w:tr>
      <w:tr w:rsidR="00B26766" w:rsidRPr="009726EB" w:rsidTr="00EA66C6">
        <w:trPr>
          <w:trHeight w:val="284"/>
          <w:jc w:val="center"/>
        </w:trPr>
        <w:tc>
          <w:tcPr>
            <w:tcW w:w="21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i/>
                <w:color w:val="000000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b/>
                <w:i/>
                <w:color w:val="000000"/>
                <w:sz w:val="16"/>
                <w:szCs w:val="14"/>
                <w:lang w:eastAsia="en-US"/>
              </w:rPr>
              <w:lastRenderedPageBreak/>
              <w:t>4. Procjena</w:t>
            </w: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i/>
                <w:color w:val="000000"/>
                <w:sz w:val="16"/>
                <w:szCs w:val="14"/>
                <w:lang w:eastAsia="en-US"/>
              </w:rPr>
            </w:pP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i/>
                <w:color w:val="000000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i/>
                <w:color w:val="000000"/>
                <w:sz w:val="16"/>
                <w:szCs w:val="14"/>
                <w:lang w:eastAsia="en-US"/>
              </w:rPr>
              <w:t xml:space="preserve">Evaluacija planiranih procesa i rezultata procesa u odnosu na definirane ciljeve; analiziranje i izvješćivanje o rezultatima procjene </w:t>
            </w: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i/>
                <w:color w:val="000000"/>
                <w:sz w:val="16"/>
                <w:szCs w:val="14"/>
                <w:lang w:eastAsia="en-US"/>
              </w:rPr>
            </w:pP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i/>
                <w:color w:val="000000"/>
                <w:sz w:val="16"/>
                <w:szCs w:val="1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Sustav za osiguravanje kvalitete povremeno prolazi postupke unutarnjeg i vanjskog vrednovanja.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 xml:space="preserve">Procesi VU vrednuju se tijekom i na kraju procesa.  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Kvaliteta rezultata procesa većim je dijelom temeljena na pojedinačnim naporima</w:t>
            </w:r>
            <w:r w:rsidR="00B26766" w:rsidRPr="009726EB">
              <w:rPr>
                <w:rFonts w:eastAsia="Calibri"/>
                <w:color w:val="000000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4083" w:type="dxa"/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Sustav za osiguravanje kvalitete periodički prolazi postupke unutarnjeg i vanjskog vrednovanja te se djelomično revidira temeljem rezultata tih vrednovanja. Dionici se o tome pravovremeno izvješćuju.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 xml:space="preserve">Procesi VU vrednuju se tijekom i na kraju procesa, a rezultati se koriste u planiranju i odlučivanju. 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Kvaliteta rezultata procesa uglavnom je odraz skupnih napora na razini VU</w:t>
            </w:r>
            <w:r w:rsidR="00B26766" w:rsidRPr="009726EB">
              <w:rPr>
                <w:rFonts w:eastAsia="Calibri"/>
                <w:color w:val="000000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357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Sustav za osiguravanje kvalitete periodički se revidira i unapređuje temeljem redovnih postupaka unutarnjeg i vanjskog vrednovanja u skladu s ESG-em, a dionici se o tome pravovremeno izvješćuju.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 xml:space="preserve">Procesi VU vrednuju se tijekom i na kraju procesa u smislu svrsishodnosti, a rezultati se sustavno koriste u planiranju i odlučivanju. 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z w:val="16"/>
                <w:szCs w:val="14"/>
                <w:lang w:eastAsia="en-US"/>
              </w:rPr>
              <w:t>Kvaliteta rezultata procesa u potpunosti je rezultat sustavnih skupnih napora na razini VU</w:t>
            </w:r>
            <w:r w:rsidR="00B26766" w:rsidRPr="009726EB">
              <w:rPr>
                <w:rFonts w:eastAsia="Calibri"/>
                <w:color w:val="000000"/>
                <w:sz w:val="16"/>
                <w:szCs w:val="14"/>
                <w:lang w:eastAsia="en-US"/>
              </w:rPr>
              <w:t>.</w:t>
            </w:r>
          </w:p>
        </w:tc>
      </w:tr>
      <w:tr w:rsidR="00B26766" w:rsidRPr="009726EB" w:rsidTr="00EA66C6">
        <w:trPr>
          <w:trHeight w:val="2337"/>
          <w:jc w:val="center"/>
        </w:trPr>
        <w:tc>
          <w:tcPr>
            <w:tcW w:w="21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i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b/>
                <w:i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 xml:space="preserve">5. Poboljšanja, inovacije i utjecaj </w:t>
            </w: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i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</w:p>
          <w:p w:rsidR="00B26766" w:rsidRPr="009726EB" w:rsidRDefault="00B26766" w:rsidP="00EA66C6">
            <w:pPr>
              <w:tabs>
                <w:tab w:val="left" w:pos="284"/>
              </w:tabs>
              <w:spacing w:line="276" w:lineRule="auto"/>
              <w:rPr>
                <w:rFonts w:eastAsia="Calibri"/>
                <w:i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9726EB">
              <w:rPr>
                <w:rFonts w:eastAsia="Calibri"/>
                <w:i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Primjena mjera za poboljšanje temeljem rezultata evaluacije procesa; inovacije u procesima; utjecaj procesa osiguravanja kvalitete na razvoj visokog učilišta</w:t>
            </w:r>
          </w:p>
        </w:tc>
        <w:tc>
          <w:tcPr>
            <w:tcW w:w="3969" w:type="dxa"/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Razvoj i unapređenje kvalitete nekih djelatnosti i procesa visokog učilišta temelje se na analizama i podacima prikupljenim kroz aktivnosti sustava osiguravanja kvalitete.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Postoje aktivnosti vezane uz provjeru učinkovitosti sustava za osiguravanje kvalitete.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Provode se analize procesa unutarnjeg i vanjskog osiguravanja kvalitete.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Sustav osiguravanja kvalitete djelomično je koherentan</w:t>
            </w:r>
            <w:r w:rsidR="00B26766" w:rsidRPr="009726EB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4083" w:type="dxa"/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sz w:val="16"/>
                <w:lang w:eastAsia="en-US"/>
              </w:rPr>
            </w:pPr>
            <w:r w:rsidRPr="00247C1A">
              <w:rPr>
                <w:rFonts w:eastAsia="Calibri"/>
                <w:sz w:val="16"/>
                <w:lang w:eastAsia="en-US"/>
              </w:rPr>
              <w:t>Razvoj i unapređenje kvalitete temeljnih djelatnosti i procesa visokog učilišta temelje se na analizama i podacima prikupljenim kroz aktivnosti sustava osiguravanja kvalitete.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sz w:val="16"/>
                <w:lang w:eastAsia="en-US"/>
              </w:rPr>
            </w:pPr>
            <w:r w:rsidRPr="00247C1A">
              <w:rPr>
                <w:rFonts w:eastAsia="Calibri"/>
                <w:sz w:val="16"/>
                <w:lang w:eastAsia="en-US"/>
              </w:rPr>
              <w:t>Učinkovitost nekih aspekata sustava za osiguravanje kvalitete utemeljena je na dokazima.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sz w:val="16"/>
                <w:lang w:eastAsia="en-US"/>
              </w:rPr>
            </w:pPr>
            <w:r w:rsidRPr="00247C1A">
              <w:rPr>
                <w:rFonts w:eastAsia="Calibri"/>
                <w:sz w:val="16"/>
                <w:lang w:eastAsia="en-US"/>
              </w:rPr>
              <w:t>Provodi se vrednovanje utjecaja procesa unutarnjeg i vanjskog osiguravanja kvalitete.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sz w:val="16"/>
                <w:lang w:eastAsia="en-US"/>
              </w:rPr>
            </w:pPr>
            <w:r w:rsidRPr="00247C1A">
              <w:rPr>
                <w:rFonts w:eastAsia="Calibri"/>
                <w:sz w:val="16"/>
                <w:lang w:eastAsia="en-US"/>
              </w:rPr>
              <w:t>Sustav osiguravanja kvalitete je koherentan</w:t>
            </w:r>
            <w:r w:rsidR="00B26766" w:rsidRPr="009726EB">
              <w:rPr>
                <w:rFonts w:eastAsia="Calibri"/>
                <w:spacing w:val="-4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72" w:type="dxa"/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Razvoj i unapređenje kvalitete svih djelatnosti i procesa visokog učilišta temelje se na analizama i podacima prikupljenim kroz aktivnosti sustava osiguravanja kvalitete.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Učinkovitost svih aspekata sustava za osiguravanje kvalitete utemeljena je na dokazima.</w:t>
            </w:r>
          </w:p>
          <w:p w:rsidR="00247C1A" w:rsidRPr="00247C1A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Zajednički utjecaj koji procesi unutarnjeg i vanjskog osiguravanja kvalitete imaju na razvoj VU analiziraju se i prate.</w:t>
            </w:r>
          </w:p>
          <w:p w:rsidR="00B26766" w:rsidRPr="009726EB" w:rsidRDefault="00247C1A" w:rsidP="00247C1A">
            <w:pPr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</w:pPr>
            <w:r w:rsidRPr="00247C1A">
              <w:rPr>
                <w:rFonts w:eastAsia="Calibri"/>
                <w:color w:val="000000"/>
                <w:spacing w:val="-4"/>
                <w:kern w:val="24"/>
                <w:sz w:val="16"/>
                <w:szCs w:val="14"/>
                <w:lang w:eastAsia="en-US"/>
              </w:rPr>
              <w:t>Sustav osiguravanja kvalitete je koherentan i svrsishodan</w:t>
            </w:r>
            <w:r w:rsidR="00B26766" w:rsidRPr="009726EB">
              <w:rPr>
                <w:rFonts w:eastAsia="Calibri"/>
                <w:color w:val="000000"/>
                <w:spacing w:val="-4"/>
                <w:kern w:val="24"/>
                <w:sz w:val="16"/>
                <w:szCs w:val="16"/>
                <w:lang w:eastAsia="en-US"/>
              </w:rPr>
              <w:t>.</w:t>
            </w:r>
          </w:p>
        </w:tc>
      </w:tr>
    </w:tbl>
    <w:p w:rsidR="00B26766" w:rsidRPr="002B4131" w:rsidRDefault="00B26766" w:rsidP="00E306A8">
      <w:pPr>
        <w:spacing w:line="276" w:lineRule="auto"/>
        <w:jc w:val="both"/>
        <w:rPr>
          <w:rFonts w:ascii="Cambria" w:hAnsi="Cambria"/>
        </w:rPr>
      </w:pPr>
    </w:p>
    <w:sectPr w:rsidR="00B26766" w:rsidRPr="002B4131" w:rsidSect="00B26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1DB"/>
    <w:multiLevelType w:val="hybridMultilevel"/>
    <w:tmpl w:val="32A8DEC2"/>
    <w:lvl w:ilvl="0" w:tplc="041A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47AAB70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D6A3D31"/>
    <w:multiLevelType w:val="hybridMultilevel"/>
    <w:tmpl w:val="7542D3B2"/>
    <w:lvl w:ilvl="0" w:tplc="A888D70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3617"/>
    <w:multiLevelType w:val="hybridMultilevel"/>
    <w:tmpl w:val="8F4CE2AC"/>
    <w:lvl w:ilvl="0" w:tplc="A888D70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5916"/>
    <w:multiLevelType w:val="hybridMultilevel"/>
    <w:tmpl w:val="EA64A1B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F169F"/>
    <w:multiLevelType w:val="hybridMultilevel"/>
    <w:tmpl w:val="F1889CD6"/>
    <w:lvl w:ilvl="0" w:tplc="A888D70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203F0"/>
    <w:multiLevelType w:val="hybridMultilevel"/>
    <w:tmpl w:val="74042D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45B62"/>
    <w:multiLevelType w:val="hybridMultilevel"/>
    <w:tmpl w:val="30964936"/>
    <w:lvl w:ilvl="0" w:tplc="CCFC973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63E4B"/>
    <w:multiLevelType w:val="hybridMultilevel"/>
    <w:tmpl w:val="02F833AC"/>
    <w:lvl w:ilvl="0" w:tplc="A888D70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6A8"/>
    <w:rsid w:val="00011F08"/>
    <w:rsid w:val="00130D1A"/>
    <w:rsid w:val="00171C63"/>
    <w:rsid w:val="001B1631"/>
    <w:rsid w:val="002017F9"/>
    <w:rsid w:val="00247C1A"/>
    <w:rsid w:val="002B4131"/>
    <w:rsid w:val="002C2EAA"/>
    <w:rsid w:val="003970BE"/>
    <w:rsid w:val="003F685D"/>
    <w:rsid w:val="00491C8B"/>
    <w:rsid w:val="004A0542"/>
    <w:rsid w:val="005A3FEA"/>
    <w:rsid w:val="006858A5"/>
    <w:rsid w:val="00791BD6"/>
    <w:rsid w:val="007F2108"/>
    <w:rsid w:val="00834E47"/>
    <w:rsid w:val="00880919"/>
    <w:rsid w:val="008A4FD5"/>
    <w:rsid w:val="009802F6"/>
    <w:rsid w:val="00986575"/>
    <w:rsid w:val="009B53FF"/>
    <w:rsid w:val="00A87DDE"/>
    <w:rsid w:val="00AB1E3C"/>
    <w:rsid w:val="00B125B0"/>
    <w:rsid w:val="00B26766"/>
    <w:rsid w:val="00B80710"/>
    <w:rsid w:val="00BD6B51"/>
    <w:rsid w:val="00CD6843"/>
    <w:rsid w:val="00DF2C96"/>
    <w:rsid w:val="00E13B23"/>
    <w:rsid w:val="00E306A8"/>
    <w:rsid w:val="00E56D0D"/>
    <w:rsid w:val="00E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5222"/>
  <w15:docId w15:val="{187B1595-A5B8-4BD3-84D0-B15E05F3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1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Briški</dc:creator>
  <cp:lastModifiedBy>Goran Briški</cp:lastModifiedBy>
  <cp:revision>8</cp:revision>
  <cp:lastPrinted>2019-09-18T11:08:00Z</cp:lastPrinted>
  <dcterms:created xsi:type="dcterms:W3CDTF">2019-06-12T07:15:00Z</dcterms:created>
  <dcterms:modified xsi:type="dcterms:W3CDTF">2021-03-22T10:13:00Z</dcterms:modified>
</cp:coreProperties>
</file>